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0" w:type="dxa"/>
        <w:jc w:val="center"/>
        <w:tblLook w:val="01E0"/>
      </w:tblPr>
      <w:tblGrid>
        <w:gridCol w:w="3588"/>
        <w:gridCol w:w="5892"/>
      </w:tblGrid>
      <w:tr w:rsidR="00225822" w:rsidRPr="00E8072A">
        <w:trPr>
          <w:jc w:val="center"/>
        </w:trPr>
        <w:tc>
          <w:tcPr>
            <w:tcW w:w="3588" w:type="dxa"/>
          </w:tcPr>
          <w:p w:rsidR="00225822" w:rsidRPr="00E8072A" w:rsidRDefault="00724AB5" w:rsidP="0031330A">
            <w:pPr>
              <w:jc w:val="center"/>
              <w:rPr>
                <w:b/>
                <w:color w:val="000000" w:themeColor="text1"/>
              </w:rPr>
            </w:pPr>
            <w:r w:rsidRPr="00E8072A">
              <w:rPr>
                <w:b/>
                <w:color w:val="000000" w:themeColor="text1"/>
              </w:rPr>
              <w:t>BỘ TÀI CHÍNH</w:t>
            </w:r>
          </w:p>
          <w:p w:rsidR="00225822" w:rsidRPr="00E8072A" w:rsidRDefault="00B71509" w:rsidP="00266B0E">
            <w:pPr>
              <w:rPr>
                <w:b/>
                <w:color w:val="000000" w:themeColor="text1"/>
                <w:sz w:val="28"/>
                <w:szCs w:val="28"/>
              </w:rPr>
            </w:pPr>
            <w:r>
              <w:rPr>
                <w:b/>
                <w:color w:val="000000" w:themeColor="text1"/>
                <w:sz w:val="28"/>
                <w:szCs w:val="28"/>
              </w:rPr>
              <w:pict>
                <v:shapetype id="_x0000_t32" coordsize="21600,21600" o:spt="32" o:oned="t" path="m,l21600,21600e" filled="f">
                  <v:path arrowok="t" fillok="f" o:connecttype="none"/>
                  <o:lock v:ext="edit" shapetype="t"/>
                </v:shapetype>
                <v:shape id="AutoShape 18" o:spid="_x0000_s1026" type="#_x0000_t32" style="position:absolute;left:0;text-align:left;margin-left:61.9pt;margin-top:5pt;width:42.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DW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"/>
              </w:pict>
            </w:r>
          </w:p>
        </w:tc>
        <w:tc>
          <w:tcPr>
            <w:tcW w:w="5892" w:type="dxa"/>
          </w:tcPr>
          <w:p w:rsidR="00225822" w:rsidRPr="00E8072A" w:rsidRDefault="00225822" w:rsidP="0031330A">
            <w:pPr>
              <w:jc w:val="center"/>
              <w:rPr>
                <w:b/>
                <w:color w:val="000000" w:themeColor="text1"/>
              </w:rPr>
            </w:pPr>
            <w:r w:rsidRPr="00E8072A">
              <w:rPr>
                <w:b/>
                <w:color w:val="000000" w:themeColor="text1"/>
              </w:rPr>
              <w:t>CỘNG HOÀ XÃ HỘI CHỦ NGHĨA VIỆT NAM</w:t>
            </w:r>
          </w:p>
          <w:p w:rsidR="00225822" w:rsidRPr="00E8072A" w:rsidRDefault="00225822" w:rsidP="0031330A">
            <w:pPr>
              <w:jc w:val="center"/>
              <w:rPr>
                <w:b/>
                <w:color w:val="000000" w:themeColor="text1"/>
                <w:sz w:val="28"/>
                <w:szCs w:val="28"/>
              </w:rPr>
            </w:pPr>
            <w:r w:rsidRPr="00E8072A">
              <w:rPr>
                <w:b/>
                <w:color w:val="000000" w:themeColor="text1"/>
                <w:sz w:val="28"/>
                <w:szCs w:val="28"/>
              </w:rPr>
              <w:t>Độc lập – Tự do – Hạnh phúc</w:t>
            </w:r>
          </w:p>
          <w:p w:rsidR="00225822" w:rsidRPr="00E8072A" w:rsidRDefault="00B71509" w:rsidP="008C3976">
            <w:pPr>
              <w:rPr>
                <w:color w:val="000000" w:themeColor="text1"/>
                <w:sz w:val="28"/>
                <w:szCs w:val="28"/>
              </w:rPr>
            </w:pPr>
            <w:r>
              <w:rPr>
                <w:color w:val="000000" w:themeColor="text1"/>
                <w:sz w:val="28"/>
                <w:szCs w:val="28"/>
              </w:rPr>
              <w:pict>
                <v:shape id="AutoShape 17" o:spid="_x0000_s1028" type="#_x0000_t32" style="position:absolute;left:0;text-align:left;margin-left:53.35pt;margin-top:5.8pt;width:176.3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w:r>
          </w:p>
          <w:p w:rsidR="006B6F74" w:rsidRPr="00E8072A" w:rsidRDefault="00724AB5" w:rsidP="008B6653">
            <w:pPr>
              <w:jc w:val="center"/>
              <w:rPr>
                <w:i/>
                <w:color w:val="000000" w:themeColor="text1"/>
                <w:sz w:val="28"/>
                <w:szCs w:val="28"/>
              </w:rPr>
            </w:pPr>
            <w:r w:rsidRPr="00E8072A">
              <w:rPr>
                <w:i/>
                <w:color w:val="000000" w:themeColor="text1"/>
                <w:sz w:val="28"/>
                <w:szCs w:val="28"/>
              </w:rPr>
              <w:t xml:space="preserve">Hà Nội, ngày  </w:t>
            </w:r>
            <w:r w:rsidR="00BF2710">
              <w:rPr>
                <w:i/>
                <w:color w:val="000000" w:themeColor="text1"/>
                <w:sz w:val="28"/>
                <w:szCs w:val="28"/>
              </w:rPr>
              <w:t xml:space="preserve">   </w:t>
            </w:r>
            <w:r w:rsidRPr="00E8072A">
              <w:rPr>
                <w:i/>
                <w:color w:val="000000" w:themeColor="text1"/>
                <w:sz w:val="28"/>
                <w:szCs w:val="28"/>
              </w:rPr>
              <w:t xml:space="preserve"> tháng  </w:t>
            </w:r>
            <w:r w:rsidR="00BF2710">
              <w:rPr>
                <w:i/>
                <w:color w:val="000000" w:themeColor="text1"/>
                <w:sz w:val="28"/>
                <w:szCs w:val="28"/>
              </w:rPr>
              <w:t xml:space="preserve">  </w:t>
            </w:r>
            <w:r w:rsidRPr="00E8072A">
              <w:rPr>
                <w:i/>
                <w:color w:val="000000" w:themeColor="text1"/>
                <w:sz w:val="28"/>
                <w:szCs w:val="28"/>
              </w:rPr>
              <w:t xml:space="preserve"> năm 20</w:t>
            </w:r>
            <w:r w:rsidR="00AF731B" w:rsidRPr="00E8072A">
              <w:rPr>
                <w:i/>
                <w:color w:val="000000" w:themeColor="text1"/>
                <w:sz w:val="28"/>
                <w:szCs w:val="28"/>
              </w:rPr>
              <w:t>2</w:t>
            </w:r>
            <w:r w:rsidR="00BF2710">
              <w:rPr>
                <w:i/>
                <w:color w:val="000000" w:themeColor="text1"/>
                <w:sz w:val="28"/>
                <w:szCs w:val="28"/>
              </w:rPr>
              <w:t>2</w:t>
            </w:r>
          </w:p>
          <w:p w:rsidR="00225822" w:rsidRPr="00E8072A" w:rsidRDefault="00724AB5" w:rsidP="006B6F74">
            <w:pPr>
              <w:rPr>
                <w:i/>
                <w:color w:val="000000" w:themeColor="text1"/>
                <w:sz w:val="28"/>
                <w:szCs w:val="28"/>
              </w:rPr>
            </w:pPr>
            <w:r w:rsidRPr="00E8072A">
              <w:rPr>
                <w:i/>
                <w:color w:val="000000" w:themeColor="text1"/>
                <w:sz w:val="28"/>
                <w:szCs w:val="28"/>
              </w:rPr>
              <w:t xml:space="preserve">  </w:t>
            </w:r>
          </w:p>
          <w:p w:rsidR="00077456" w:rsidRPr="00E8072A" w:rsidRDefault="00077456" w:rsidP="006B6F74">
            <w:pPr>
              <w:rPr>
                <w:i/>
                <w:color w:val="000000" w:themeColor="text1"/>
                <w:sz w:val="18"/>
                <w:szCs w:val="28"/>
              </w:rPr>
            </w:pPr>
          </w:p>
        </w:tc>
      </w:tr>
    </w:tbl>
    <w:p w:rsidR="0096115C" w:rsidRPr="00E8072A" w:rsidRDefault="0096115C" w:rsidP="006B6F74">
      <w:pPr>
        <w:ind w:firstLine="720"/>
        <w:rPr>
          <w:b/>
          <w:color w:val="000000" w:themeColor="text1"/>
          <w:sz w:val="8"/>
          <w:szCs w:val="28"/>
        </w:rPr>
      </w:pPr>
    </w:p>
    <w:p w:rsidR="006B6F74" w:rsidRPr="00E8072A" w:rsidRDefault="006B6F74" w:rsidP="006B6F74">
      <w:pPr>
        <w:ind w:firstLine="720"/>
        <w:rPr>
          <w:b/>
          <w:color w:val="000000" w:themeColor="text1"/>
          <w:sz w:val="28"/>
          <w:szCs w:val="28"/>
        </w:rPr>
      </w:pPr>
      <w:r w:rsidRPr="00E8072A">
        <w:rPr>
          <w:b/>
          <w:color w:val="000000" w:themeColor="text1"/>
          <w:sz w:val="28"/>
          <w:szCs w:val="28"/>
        </w:rPr>
        <w:t xml:space="preserve">              </w:t>
      </w:r>
      <w:r w:rsidR="005E675B" w:rsidRPr="00E8072A">
        <w:rPr>
          <w:b/>
          <w:color w:val="000000" w:themeColor="text1"/>
          <w:sz w:val="28"/>
          <w:szCs w:val="28"/>
        </w:rPr>
        <w:t xml:space="preserve">                             </w:t>
      </w:r>
      <w:r w:rsidRPr="00E8072A">
        <w:rPr>
          <w:b/>
          <w:color w:val="000000" w:themeColor="text1"/>
          <w:sz w:val="28"/>
          <w:szCs w:val="28"/>
        </w:rPr>
        <w:t>BÁO CÁO</w:t>
      </w:r>
    </w:p>
    <w:p w:rsidR="00BF2710" w:rsidRDefault="00E8072A" w:rsidP="006818CE">
      <w:pPr>
        <w:jc w:val="center"/>
        <w:rPr>
          <w:b/>
          <w:color w:val="000000" w:themeColor="text1"/>
          <w:sz w:val="28"/>
          <w:szCs w:val="28"/>
        </w:rPr>
      </w:pPr>
      <w:r w:rsidRPr="00E8072A">
        <w:rPr>
          <w:b/>
          <w:color w:val="000000" w:themeColor="text1"/>
          <w:sz w:val="28"/>
          <w:szCs w:val="28"/>
        </w:rPr>
        <w:t xml:space="preserve">Rà soát các văn bản </w:t>
      </w:r>
      <w:r w:rsidR="005E7C57">
        <w:rPr>
          <w:b/>
          <w:color w:val="000000" w:themeColor="text1"/>
          <w:sz w:val="28"/>
          <w:szCs w:val="28"/>
        </w:rPr>
        <w:t>quy phạm pháp luật</w:t>
      </w:r>
      <w:r w:rsidRPr="00E8072A">
        <w:rPr>
          <w:b/>
          <w:color w:val="000000" w:themeColor="text1"/>
          <w:sz w:val="28"/>
          <w:szCs w:val="28"/>
        </w:rPr>
        <w:t xml:space="preserve"> có liên quan đến việc xây dựng dự thảo Nghị định </w:t>
      </w:r>
      <w:r w:rsidR="006818CE">
        <w:rPr>
          <w:b/>
          <w:color w:val="000000" w:themeColor="text1"/>
          <w:sz w:val="28"/>
          <w:szCs w:val="28"/>
        </w:rPr>
        <w:t xml:space="preserve">thay thế Nghị định số </w:t>
      </w:r>
      <w:r w:rsidR="00F175CA">
        <w:rPr>
          <w:b/>
          <w:color w:val="000000" w:themeColor="text1"/>
          <w:sz w:val="28"/>
          <w:szCs w:val="28"/>
        </w:rPr>
        <w:t>30</w:t>
      </w:r>
      <w:r w:rsidR="006818CE">
        <w:rPr>
          <w:b/>
          <w:color w:val="000000" w:themeColor="text1"/>
          <w:sz w:val="28"/>
          <w:szCs w:val="28"/>
        </w:rPr>
        <w:t>/20</w:t>
      </w:r>
      <w:r w:rsidR="00F175CA">
        <w:rPr>
          <w:b/>
          <w:color w:val="000000" w:themeColor="text1"/>
          <w:sz w:val="28"/>
          <w:szCs w:val="28"/>
        </w:rPr>
        <w:t>07</w:t>
      </w:r>
      <w:r w:rsidR="006818CE">
        <w:rPr>
          <w:b/>
          <w:color w:val="000000" w:themeColor="text1"/>
          <w:sz w:val="28"/>
          <w:szCs w:val="28"/>
        </w:rPr>
        <w:t xml:space="preserve">/NĐ-CP ngày </w:t>
      </w:r>
      <w:r w:rsidR="00F175CA" w:rsidRPr="00F175CA">
        <w:rPr>
          <w:b/>
          <w:color w:val="000000" w:themeColor="text1"/>
          <w:sz w:val="28"/>
          <w:szCs w:val="28"/>
        </w:rPr>
        <w:t>01/3/2007</w:t>
      </w:r>
    </w:p>
    <w:p w:rsidR="006B6F74" w:rsidRDefault="00F175CA" w:rsidP="006818CE">
      <w:pPr>
        <w:jc w:val="center"/>
        <w:rPr>
          <w:b/>
          <w:color w:val="000000" w:themeColor="text1"/>
          <w:sz w:val="28"/>
          <w:szCs w:val="28"/>
          <w:lang w:val="vi-VN"/>
        </w:rPr>
      </w:pPr>
      <w:r w:rsidRPr="00F175CA">
        <w:rPr>
          <w:b/>
          <w:color w:val="000000" w:themeColor="text1"/>
          <w:sz w:val="28"/>
          <w:szCs w:val="28"/>
        </w:rPr>
        <w:t xml:space="preserve"> </w:t>
      </w:r>
      <w:r w:rsidR="006818CE">
        <w:rPr>
          <w:b/>
          <w:color w:val="000000" w:themeColor="text1"/>
          <w:sz w:val="28"/>
          <w:szCs w:val="28"/>
        </w:rPr>
        <w:t xml:space="preserve">về kinh doanh </w:t>
      </w:r>
      <w:r>
        <w:rPr>
          <w:b/>
          <w:color w:val="000000" w:themeColor="text1"/>
          <w:sz w:val="28"/>
          <w:szCs w:val="28"/>
        </w:rPr>
        <w:t>xổ số</w:t>
      </w:r>
    </w:p>
    <w:p w:rsidR="002F3719" w:rsidRPr="002F3719" w:rsidRDefault="002F3719" w:rsidP="006818CE">
      <w:pPr>
        <w:jc w:val="center"/>
        <w:rPr>
          <w:i/>
          <w:color w:val="000000" w:themeColor="text1"/>
          <w:sz w:val="28"/>
          <w:szCs w:val="28"/>
          <w:lang w:val="vi-VN"/>
        </w:rPr>
      </w:pPr>
      <w:r w:rsidRPr="00B3290D">
        <w:rPr>
          <w:i/>
          <w:color w:val="000000" w:themeColor="text1"/>
          <w:sz w:val="28"/>
          <w:szCs w:val="28"/>
        </w:rPr>
        <w:t>(Kèm theo Công văn số ......./BTC-TCNH ngày ..../</w:t>
      </w:r>
      <w:r>
        <w:rPr>
          <w:i/>
          <w:color w:val="000000" w:themeColor="text1"/>
          <w:sz w:val="28"/>
          <w:szCs w:val="28"/>
          <w:lang w:val="vi-VN"/>
        </w:rPr>
        <w:t>...</w:t>
      </w:r>
      <w:r w:rsidRPr="00B3290D">
        <w:rPr>
          <w:i/>
          <w:color w:val="000000" w:themeColor="text1"/>
          <w:sz w:val="28"/>
          <w:szCs w:val="28"/>
        </w:rPr>
        <w:t>/202</w:t>
      </w:r>
      <w:r>
        <w:rPr>
          <w:i/>
          <w:color w:val="000000" w:themeColor="text1"/>
          <w:sz w:val="28"/>
          <w:szCs w:val="28"/>
          <w:lang w:val="vi-VN"/>
        </w:rPr>
        <w:t>2</w:t>
      </w:r>
      <w:r>
        <w:rPr>
          <w:i/>
          <w:color w:val="000000" w:themeColor="text1"/>
          <w:sz w:val="28"/>
          <w:szCs w:val="28"/>
        </w:rPr>
        <w:t xml:space="preserve"> của Bộ Tài chính</w:t>
      </w:r>
      <w:r w:rsidRPr="00B3290D">
        <w:rPr>
          <w:i/>
          <w:color w:val="000000" w:themeColor="text1"/>
          <w:sz w:val="28"/>
          <w:szCs w:val="28"/>
        </w:rPr>
        <w:t>)</w:t>
      </w:r>
    </w:p>
    <w:p w:rsidR="00C97447" w:rsidRPr="00E8072A" w:rsidRDefault="00B71509" w:rsidP="0096115C">
      <w:pPr>
        <w:spacing w:before="120" w:after="120"/>
        <w:ind w:firstLine="720"/>
        <w:jc w:val="center"/>
        <w:rPr>
          <w:b/>
          <w:color w:val="000000" w:themeColor="text1"/>
          <w:sz w:val="28"/>
          <w:szCs w:val="28"/>
        </w:rPr>
      </w:pPr>
      <w:r>
        <w:rPr>
          <w:b/>
          <w:color w:val="000000" w:themeColor="text1"/>
          <w:sz w:val="28"/>
          <w:szCs w:val="28"/>
        </w:rPr>
        <w:pict>
          <v:shape id="AutoShape 21" o:spid="_x0000_s1027" type="#_x0000_t32" style="position:absolute;left:0;text-align:left;margin-left:154.8pt;margin-top:8.75pt;width:145.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"/>
        </w:pict>
      </w:r>
    </w:p>
    <w:p w:rsidR="00077456" w:rsidRPr="00E8072A" w:rsidRDefault="008E207D" w:rsidP="00E67C8A">
      <w:pPr>
        <w:spacing w:before="120" w:after="120"/>
        <w:ind w:firstLine="567"/>
        <w:rPr>
          <w:color w:val="000000" w:themeColor="text1"/>
          <w:sz w:val="18"/>
          <w:szCs w:val="28"/>
          <w:lang w:val="nl-NL"/>
        </w:rPr>
      </w:pPr>
      <w:r w:rsidRPr="00E8072A">
        <w:rPr>
          <w:color w:val="000000" w:themeColor="text1"/>
          <w:sz w:val="28"/>
          <w:szCs w:val="28"/>
          <w:lang w:val="nl-NL"/>
        </w:rPr>
        <w:tab/>
      </w:r>
    </w:p>
    <w:p w:rsidR="005306D8" w:rsidRPr="00BF2710" w:rsidRDefault="00077456" w:rsidP="00034D04">
      <w:pPr>
        <w:spacing w:before="120" w:after="120" w:line="360" w:lineRule="exact"/>
        <w:rPr>
          <w:color w:val="auto"/>
          <w:sz w:val="28"/>
          <w:szCs w:val="28"/>
          <w:lang w:val="nl-NL"/>
        </w:rPr>
      </w:pPr>
      <w:r w:rsidRPr="00E8072A">
        <w:rPr>
          <w:color w:val="000000" w:themeColor="text1"/>
          <w:sz w:val="28"/>
          <w:szCs w:val="28"/>
          <w:lang w:val="nl-NL"/>
        </w:rPr>
        <w:tab/>
      </w:r>
      <w:r w:rsidR="005E7C57">
        <w:rPr>
          <w:color w:val="000000" w:themeColor="text1"/>
          <w:sz w:val="28"/>
          <w:szCs w:val="28"/>
          <w:lang w:val="nl-NL"/>
        </w:rPr>
        <w:t xml:space="preserve">Triển khai thi hành Luật ban hành văn bản quy phạm pháp luật, </w:t>
      </w:r>
      <w:r w:rsidR="005306D8" w:rsidRPr="00E8072A">
        <w:rPr>
          <w:color w:val="000000" w:themeColor="text1"/>
          <w:sz w:val="28"/>
          <w:szCs w:val="28"/>
          <w:lang w:val="nl-NL"/>
        </w:rPr>
        <w:t xml:space="preserve">Bộ Tài </w:t>
      </w:r>
      <w:r w:rsidR="005306D8" w:rsidRPr="005718BB">
        <w:rPr>
          <w:color w:val="auto"/>
          <w:sz w:val="28"/>
          <w:szCs w:val="28"/>
          <w:lang w:val="nl-NL"/>
        </w:rPr>
        <w:t xml:space="preserve">chính </w:t>
      </w:r>
      <w:r w:rsidR="00E8072A" w:rsidRPr="005718BB">
        <w:rPr>
          <w:color w:val="auto"/>
          <w:sz w:val="28"/>
          <w:szCs w:val="28"/>
          <w:lang w:val="nl-NL"/>
        </w:rPr>
        <w:t xml:space="preserve">thực hiện </w:t>
      </w:r>
      <w:r w:rsidR="00E8072A" w:rsidRPr="00BF2710">
        <w:rPr>
          <w:color w:val="auto"/>
          <w:sz w:val="28"/>
          <w:szCs w:val="28"/>
          <w:lang w:val="nl-NL"/>
        </w:rPr>
        <w:t xml:space="preserve">rà soát các </w:t>
      </w:r>
      <w:r w:rsidR="005E7C57" w:rsidRPr="00BF2710">
        <w:rPr>
          <w:color w:val="auto"/>
          <w:sz w:val="28"/>
          <w:szCs w:val="28"/>
          <w:lang w:val="nl-NL"/>
        </w:rPr>
        <w:t>văn bản quy phạm pháp luật</w:t>
      </w:r>
      <w:r w:rsidR="00E8072A" w:rsidRPr="00BF2710">
        <w:rPr>
          <w:color w:val="auto"/>
          <w:sz w:val="28"/>
          <w:szCs w:val="28"/>
          <w:lang w:val="nl-NL"/>
        </w:rPr>
        <w:t xml:space="preserve"> liên quan đến việc xây dự</w:t>
      </w:r>
      <w:r w:rsidR="006818CE" w:rsidRPr="00BF2710">
        <w:rPr>
          <w:color w:val="auto"/>
          <w:sz w:val="28"/>
          <w:szCs w:val="28"/>
          <w:lang w:val="nl-NL"/>
        </w:rPr>
        <w:t>ng</w:t>
      </w:r>
      <w:r w:rsidR="005306D8" w:rsidRPr="00BF2710">
        <w:rPr>
          <w:color w:val="auto"/>
          <w:sz w:val="28"/>
          <w:szCs w:val="28"/>
          <w:lang w:val="nl-NL"/>
        </w:rPr>
        <w:t xml:space="preserve"> </w:t>
      </w:r>
      <w:r w:rsidR="00E8072A" w:rsidRPr="00BF2710">
        <w:rPr>
          <w:color w:val="auto"/>
          <w:sz w:val="28"/>
          <w:szCs w:val="28"/>
          <w:lang w:val="nl-NL"/>
        </w:rPr>
        <w:t xml:space="preserve">dự thảo Nghị định </w:t>
      </w:r>
      <w:r w:rsidR="00984E3F" w:rsidRPr="00BF2710">
        <w:rPr>
          <w:color w:val="auto"/>
          <w:sz w:val="28"/>
          <w:szCs w:val="28"/>
          <w:lang w:val="nl-NL"/>
        </w:rPr>
        <w:t xml:space="preserve">thay thế </w:t>
      </w:r>
      <w:r w:rsidR="00F175CA" w:rsidRPr="00BF2710">
        <w:rPr>
          <w:color w:val="000000" w:themeColor="text1"/>
          <w:sz w:val="28"/>
          <w:szCs w:val="28"/>
        </w:rPr>
        <w:t>Nghị định số 30/2007/NĐ-CP ngày 01/3/2007 về kinh doanh xổ số</w:t>
      </w:r>
      <w:r w:rsidR="00984E3F" w:rsidRPr="00BF2710">
        <w:rPr>
          <w:color w:val="auto"/>
          <w:sz w:val="28"/>
          <w:szCs w:val="28"/>
          <w:lang w:val="nl-NL"/>
        </w:rPr>
        <w:t xml:space="preserve"> </w:t>
      </w:r>
      <w:r w:rsidR="005E7C57" w:rsidRPr="00BF2710">
        <w:rPr>
          <w:color w:val="auto"/>
          <w:sz w:val="28"/>
          <w:szCs w:val="28"/>
          <w:lang w:val="nl-NL"/>
        </w:rPr>
        <w:t>như sau</w:t>
      </w:r>
      <w:r w:rsidR="005306D8" w:rsidRPr="00BF2710">
        <w:rPr>
          <w:color w:val="auto"/>
          <w:sz w:val="28"/>
          <w:szCs w:val="28"/>
          <w:lang w:val="nl-NL"/>
        </w:rPr>
        <w:t>:</w:t>
      </w:r>
    </w:p>
    <w:p w:rsidR="009621D2" w:rsidRPr="00BF2710" w:rsidRDefault="00425BE0" w:rsidP="00034D04">
      <w:pPr>
        <w:spacing w:before="120" w:after="120" w:line="360" w:lineRule="exact"/>
        <w:rPr>
          <w:b/>
          <w:color w:val="auto"/>
          <w:sz w:val="28"/>
          <w:szCs w:val="28"/>
          <w:lang w:val="nl-NL"/>
        </w:rPr>
      </w:pPr>
      <w:r w:rsidRPr="00BF2710">
        <w:rPr>
          <w:b/>
          <w:color w:val="auto"/>
          <w:sz w:val="28"/>
          <w:szCs w:val="28"/>
          <w:lang w:val="nl-NL"/>
        </w:rPr>
        <w:tab/>
      </w:r>
      <w:r w:rsidR="009621D2" w:rsidRPr="00BF2710">
        <w:rPr>
          <w:b/>
          <w:color w:val="auto"/>
          <w:sz w:val="28"/>
          <w:szCs w:val="28"/>
          <w:lang w:val="nl-NL"/>
        </w:rPr>
        <w:t>I. Mục đích, yêu cầu, phạm vi rà soát và phương pháp rà soát</w:t>
      </w:r>
    </w:p>
    <w:p w:rsidR="009621D2" w:rsidRPr="00BF2710" w:rsidRDefault="009621D2" w:rsidP="00034D04">
      <w:pPr>
        <w:spacing w:before="120" w:after="120" w:line="360" w:lineRule="exact"/>
        <w:rPr>
          <w:b/>
          <w:color w:val="auto"/>
          <w:sz w:val="28"/>
          <w:szCs w:val="28"/>
          <w:lang w:val="nl-NL"/>
        </w:rPr>
      </w:pPr>
      <w:r w:rsidRPr="00BF2710">
        <w:rPr>
          <w:b/>
          <w:color w:val="auto"/>
          <w:sz w:val="28"/>
          <w:szCs w:val="28"/>
          <w:lang w:val="nl-NL"/>
        </w:rPr>
        <w:tab/>
        <w:t>1. Mục đích</w:t>
      </w:r>
    </w:p>
    <w:p w:rsidR="009621D2" w:rsidRPr="00071385" w:rsidRDefault="009621D2" w:rsidP="00034D04">
      <w:pPr>
        <w:spacing w:before="120" w:after="120" w:line="360" w:lineRule="exact"/>
        <w:rPr>
          <w:color w:val="auto"/>
          <w:sz w:val="28"/>
          <w:szCs w:val="28"/>
          <w:lang w:val="nl-NL"/>
        </w:rPr>
      </w:pPr>
      <w:r w:rsidRPr="00BF2710">
        <w:rPr>
          <w:b/>
          <w:color w:val="auto"/>
          <w:sz w:val="28"/>
          <w:szCs w:val="28"/>
          <w:lang w:val="nl-NL"/>
        </w:rPr>
        <w:tab/>
      </w:r>
      <w:r w:rsidRPr="00BF2710">
        <w:rPr>
          <w:color w:val="auto"/>
          <w:sz w:val="28"/>
          <w:szCs w:val="28"/>
          <w:lang w:val="nl-NL"/>
        </w:rPr>
        <w:t xml:space="preserve">Phát hiện các quy định pháp luật có nội dung mâu thuẫn, chồng chéo, không phù hợp với các nội dung đề xuất trong dự thảo Nghị định, đảm bảo tính thống nhất, đồng bộ, công khai, minh bạch và khả thi của dự thảo Nghị định thay </w:t>
      </w:r>
      <w:r w:rsidRPr="00071385">
        <w:rPr>
          <w:color w:val="auto"/>
          <w:sz w:val="28"/>
          <w:szCs w:val="28"/>
          <w:lang w:val="nl-NL"/>
        </w:rPr>
        <w:t xml:space="preserve">thế </w:t>
      </w:r>
      <w:r w:rsidR="00F175CA" w:rsidRPr="00071385">
        <w:rPr>
          <w:color w:val="000000" w:themeColor="text1"/>
          <w:sz w:val="28"/>
          <w:szCs w:val="28"/>
        </w:rPr>
        <w:t>Nghị định số 30/2007/NĐ-CP ngày 01/3/2007 về kinh doanh xổ số</w:t>
      </w:r>
      <w:r w:rsidRPr="00071385">
        <w:rPr>
          <w:color w:val="auto"/>
          <w:sz w:val="28"/>
          <w:szCs w:val="28"/>
          <w:lang w:val="nl-NL"/>
        </w:rPr>
        <w:t>.</w:t>
      </w:r>
    </w:p>
    <w:p w:rsidR="009621D2" w:rsidRPr="00BF2710" w:rsidRDefault="009621D2" w:rsidP="00034D04">
      <w:pPr>
        <w:spacing w:before="120" w:after="120" w:line="360" w:lineRule="exact"/>
        <w:rPr>
          <w:b/>
          <w:color w:val="auto"/>
          <w:sz w:val="28"/>
          <w:szCs w:val="28"/>
          <w:lang w:val="nl-NL"/>
        </w:rPr>
      </w:pPr>
      <w:r w:rsidRPr="00BF2710">
        <w:rPr>
          <w:color w:val="auto"/>
          <w:sz w:val="28"/>
          <w:szCs w:val="28"/>
          <w:lang w:val="nl-NL"/>
        </w:rPr>
        <w:tab/>
      </w:r>
      <w:r w:rsidRPr="00BF2710">
        <w:rPr>
          <w:b/>
          <w:color w:val="auto"/>
          <w:sz w:val="28"/>
          <w:szCs w:val="28"/>
          <w:lang w:val="nl-NL"/>
        </w:rPr>
        <w:t>2. Yêu cầu</w:t>
      </w:r>
    </w:p>
    <w:p w:rsidR="009621D2" w:rsidRPr="00BF2710" w:rsidRDefault="009621D2" w:rsidP="00034D04">
      <w:pPr>
        <w:spacing w:before="120" w:after="120" w:line="360" w:lineRule="exact"/>
        <w:rPr>
          <w:color w:val="auto"/>
          <w:sz w:val="28"/>
          <w:szCs w:val="28"/>
          <w:lang w:val="nl-NL"/>
        </w:rPr>
      </w:pPr>
      <w:r w:rsidRPr="00BF2710">
        <w:rPr>
          <w:color w:val="auto"/>
          <w:sz w:val="28"/>
          <w:szCs w:val="28"/>
          <w:lang w:val="nl-NL"/>
        </w:rPr>
        <w:tab/>
        <w:t>- Tuân thủ Luật ban hành văn bản quy phạm pháp luật, bám sát mục tiêu, yêu cầu</w:t>
      </w:r>
      <w:r w:rsidR="007761C4" w:rsidRPr="00BF2710">
        <w:rPr>
          <w:color w:val="auto"/>
          <w:sz w:val="28"/>
          <w:szCs w:val="28"/>
          <w:lang w:val="nl-NL"/>
        </w:rPr>
        <w:t>,</w:t>
      </w:r>
      <w:r w:rsidRPr="00BF2710">
        <w:rPr>
          <w:color w:val="auto"/>
          <w:sz w:val="28"/>
          <w:szCs w:val="28"/>
          <w:lang w:val="nl-NL"/>
        </w:rPr>
        <w:t xml:space="preserve"> </w:t>
      </w:r>
      <w:r w:rsidR="007761C4" w:rsidRPr="00BF2710">
        <w:rPr>
          <w:color w:val="auto"/>
          <w:sz w:val="28"/>
          <w:szCs w:val="28"/>
          <w:lang w:val="nl-NL"/>
        </w:rPr>
        <w:t>nội dung rà soát theo quy định.</w:t>
      </w:r>
    </w:p>
    <w:p w:rsidR="007761C4" w:rsidRPr="00BF2710" w:rsidRDefault="007761C4" w:rsidP="00034D04">
      <w:pPr>
        <w:spacing w:before="120" w:after="120" w:line="360" w:lineRule="exact"/>
        <w:rPr>
          <w:color w:val="auto"/>
          <w:sz w:val="28"/>
          <w:szCs w:val="28"/>
          <w:lang w:val="nl-NL"/>
        </w:rPr>
      </w:pPr>
      <w:r w:rsidRPr="00BF2710">
        <w:rPr>
          <w:color w:val="auto"/>
          <w:sz w:val="28"/>
          <w:szCs w:val="28"/>
          <w:lang w:val="nl-NL"/>
        </w:rPr>
        <w:tab/>
        <w:t>- Rà soát đầy đủ các văn bản quy phạm pháp luật có liên quan.</w:t>
      </w:r>
    </w:p>
    <w:p w:rsidR="007761C4" w:rsidRPr="00BF2710" w:rsidRDefault="007761C4" w:rsidP="00034D04">
      <w:pPr>
        <w:spacing w:before="120" w:after="120" w:line="360" w:lineRule="exact"/>
        <w:rPr>
          <w:b/>
          <w:color w:val="auto"/>
          <w:sz w:val="28"/>
          <w:szCs w:val="28"/>
          <w:lang w:val="nl-NL"/>
        </w:rPr>
      </w:pPr>
      <w:r w:rsidRPr="00BF2710">
        <w:rPr>
          <w:color w:val="auto"/>
          <w:sz w:val="28"/>
          <w:szCs w:val="28"/>
          <w:lang w:val="nl-NL"/>
        </w:rPr>
        <w:tab/>
      </w:r>
      <w:r w:rsidRPr="00BF2710">
        <w:rPr>
          <w:b/>
          <w:color w:val="auto"/>
          <w:sz w:val="28"/>
          <w:szCs w:val="28"/>
          <w:lang w:val="nl-NL"/>
        </w:rPr>
        <w:t>3. Phương pháp rà soát</w:t>
      </w:r>
    </w:p>
    <w:p w:rsidR="007761C4" w:rsidRPr="00BF2710" w:rsidRDefault="007761C4" w:rsidP="00034D04">
      <w:pPr>
        <w:spacing w:before="120" w:after="120" w:line="360" w:lineRule="exact"/>
        <w:rPr>
          <w:color w:val="auto"/>
          <w:sz w:val="28"/>
          <w:szCs w:val="28"/>
          <w:lang w:val="nl-NL"/>
        </w:rPr>
      </w:pPr>
      <w:r w:rsidRPr="00BF2710">
        <w:rPr>
          <w:color w:val="auto"/>
          <w:sz w:val="28"/>
          <w:szCs w:val="28"/>
          <w:lang w:val="nl-NL"/>
        </w:rPr>
        <w:tab/>
        <w:t>Phương pháp chủ yếu là xem xét, phân tích, đối chiếu nội dung quy định trong dự thảo Nghị định và các văn bản pháp luật có liên quan đến các nội dung quy định tại dự thảo Nghị định để xác định các quy định chồng chéo, mâu thuẫn, bất cập, đảm bảo tính thống nhất, đồng bộ hệ thống pháp luật.</w:t>
      </w:r>
    </w:p>
    <w:p w:rsidR="007761C4" w:rsidRPr="00BF2710" w:rsidRDefault="007761C4" w:rsidP="00034D04">
      <w:pPr>
        <w:spacing w:before="120" w:after="120" w:line="360" w:lineRule="exact"/>
        <w:rPr>
          <w:b/>
          <w:color w:val="auto"/>
          <w:sz w:val="28"/>
          <w:szCs w:val="28"/>
          <w:lang w:val="nl-NL"/>
        </w:rPr>
      </w:pPr>
      <w:r w:rsidRPr="00BF2710">
        <w:rPr>
          <w:color w:val="auto"/>
          <w:sz w:val="28"/>
          <w:szCs w:val="28"/>
          <w:lang w:val="nl-NL"/>
        </w:rPr>
        <w:tab/>
      </w:r>
      <w:r w:rsidRPr="00BF2710">
        <w:rPr>
          <w:b/>
          <w:color w:val="auto"/>
          <w:sz w:val="28"/>
          <w:szCs w:val="28"/>
          <w:lang w:val="nl-NL"/>
        </w:rPr>
        <w:t>4. Phạm vi rà soát</w:t>
      </w:r>
    </w:p>
    <w:p w:rsidR="007761C4" w:rsidRPr="00BF2710" w:rsidRDefault="007761C4" w:rsidP="00034D04">
      <w:pPr>
        <w:spacing w:before="120" w:after="120" w:line="360" w:lineRule="exact"/>
        <w:rPr>
          <w:color w:val="auto"/>
          <w:sz w:val="28"/>
          <w:szCs w:val="28"/>
          <w:lang w:val="nl-NL"/>
        </w:rPr>
      </w:pPr>
      <w:r w:rsidRPr="00BF2710">
        <w:rPr>
          <w:color w:val="auto"/>
          <w:sz w:val="28"/>
          <w:szCs w:val="28"/>
          <w:lang w:val="nl-NL"/>
        </w:rPr>
        <w:tab/>
        <w:t>Phạm vi rà soát là các văn bản quy phạm pháp luật đang còn hiệu lực</w:t>
      </w:r>
      <w:r w:rsidR="004E74C5" w:rsidRPr="00BF2710">
        <w:rPr>
          <w:color w:val="auto"/>
          <w:sz w:val="28"/>
          <w:szCs w:val="28"/>
          <w:lang w:val="nl-NL"/>
        </w:rPr>
        <w:t>, các văn bản chỉ đạo</w:t>
      </w:r>
      <w:r w:rsidRPr="00BF2710">
        <w:rPr>
          <w:color w:val="auto"/>
          <w:sz w:val="28"/>
          <w:szCs w:val="28"/>
          <w:lang w:val="nl-NL"/>
        </w:rPr>
        <w:t xml:space="preserve"> liên quan đến các nội dung quy định trong dự thảo Nghị định, bao gồm:</w:t>
      </w:r>
    </w:p>
    <w:p w:rsidR="007761C4" w:rsidRPr="00BF2710" w:rsidRDefault="007761C4" w:rsidP="00BF2710">
      <w:pPr>
        <w:spacing w:before="120" w:after="120" w:line="380" w:lineRule="exact"/>
        <w:rPr>
          <w:i/>
          <w:color w:val="auto"/>
          <w:sz w:val="28"/>
          <w:szCs w:val="28"/>
          <w:lang w:val="nl-NL"/>
        </w:rPr>
      </w:pPr>
      <w:r w:rsidRPr="00BF2710">
        <w:rPr>
          <w:color w:val="auto"/>
          <w:sz w:val="28"/>
          <w:szCs w:val="28"/>
          <w:lang w:val="nl-NL"/>
        </w:rPr>
        <w:tab/>
      </w:r>
      <w:r w:rsidR="00611EC7" w:rsidRPr="00BF2710">
        <w:rPr>
          <w:i/>
          <w:color w:val="auto"/>
          <w:sz w:val="28"/>
          <w:szCs w:val="28"/>
          <w:lang w:val="nl-NL"/>
        </w:rPr>
        <w:t>4</w:t>
      </w:r>
      <w:r w:rsidRPr="00BF2710">
        <w:rPr>
          <w:i/>
          <w:color w:val="auto"/>
          <w:sz w:val="28"/>
          <w:szCs w:val="28"/>
          <w:lang w:val="nl-NL"/>
        </w:rPr>
        <w:t>.1. Các luật có liên quan</w:t>
      </w:r>
    </w:p>
    <w:p w:rsidR="007761C4" w:rsidRPr="00BF2710" w:rsidRDefault="007761C4" w:rsidP="00BF2710">
      <w:pPr>
        <w:spacing w:before="120" w:after="120" w:line="380" w:lineRule="exact"/>
        <w:ind w:firstLine="567"/>
        <w:rPr>
          <w:color w:val="auto"/>
          <w:sz w:val="28"/>
          <w:szCs w:val="28"/>
          <w:lang w:val="nl-NL"/>
        </w:rPr>
      </w:pPr>
      <w:r w:rsidRPr="00BF2710">
        <w:rPr>
          <w:color w:val="auto"/>
          <w:sz w:val="28"/>
          <w:szCs w:val="28"/>
          <w:lang w:val="nl-NL"/>
        </w:rPr>
        <w:lastRenderedPageBreak/>
        <w:tab/>
        <w:t>- Luật đầu tư;</w:t>
      </w:r>
    </w:p>
    <w:p w:rsidR="007761C4" w:rsidRPr="00BF2710" w:rsidRDefault="007761C4" w:rsidP="00BF2710">
      <w:pPr>
        <w:spacing w:before="120" w:after="120" w:line="380" w:lineRule="exact"/>
        <w:ind w:firstLine="567"/>
        <w:rPr>
          <w:color w:val="auto"/>
          <w:sz w:val="28"/>
          <w:szCs w:val="28"/>
          <w:lang w:val="nl-NL"/>
        </w:rPr>
      </w:pPr>
      <w:r w:rsidRPr="00BF2710">
        <w:rPr>
          <w:color w:val="auto"/>
          <w:sz w:val="28"/>
          <w:szCs w:val="28"/>
          <w:lang w:val="nl-NL"/>
        </w:rPr>
        <w:tab/>
        <w:t>- Luật doanh nghiệp;</w:t>
      </w:r>
    </w:p>
    <w:p w:rsidR="00F175CA" w:rsidRPr="00BF2710" w:rsidRDefault="00F175CA" w:rsidP="00BF2710">
      <w:pPr>
        <w:spacing w:before="120" w:after="120" w:line="380" w:lineRule="exact"/>
        <w:ind w:firstLine="567"/>
        <w:rPr>
          <w:color w:val="auto"/>
          <w:sz w:val="28"/>
          <w:szCs w:val="28"/>
          <w:lang w:val="nl-NL"/>
        </w:rPr>
      </w:pPr>
      <w:r w:rsidRPr="00BF2710">
        <w:rPr>
          <w:color w:val="auto"/>
          <w:sz w:val="28"/>
          <w:szCs w:val="28"/>
          <w:lang w:val="nl-NL"/>
        </w:rPr>
        <w:tab/>
        <w:t xml:space="preserve">- Luật </w:t>
      </w:r>
      <w:r w:rsidR="00656A21" w:rsidRPr="00BF2710">
        <w:rPr>
          <w:color w:val="auto"/>
          <w:sz w:val="28"/>
          <w:szCs w:val="28"/>
          <w:lang w:val="nl-NL"/>
        </w:rPr>
        <w:t>quản lý và sử dụng vốn nhà nước đầu tư vào sản xuất kinh doanh tại doanh nghiệp;</w:t>
      </w:r>
    </w:p>
    <w:p w:rsidR="007761C4" w:rsidRPr="00BF2710" w:rsidRDefault="007761C4" w:rsidP="00BF2710">
      <w:pPr>
        <w:spacing w:before="120" w:after="120" w:line="380" w:lineRule="exact"/>
        <w:ind w:firstLine="567"/>
        <w:rPr>
          <w:color w:val="auto"/>
          <w:sz w:val="28"/>
          <w:szCs w:val="28"/>
          <w:lang w:val="nl-NL"/>
        </w:rPr>
      </w:pPr>
      <w:r w:rsidRPr="00BF2710">
        <w:rPr>
          <w:color w:val="auto"/>
          <w:sz w:val="28"/>
          <w:szCs w:val="28"/>
          <w:lang w:val="nl-NL"/>
        </w:rPr>
        <w:tab/>
        <w:t>- Luật phòng, chống rửa tiền;</w:t>
      </w:r>
    </w:p>
    <w:p w:rsidR="007761C4" w:rsidRPr="00BF2710" w:rsidRDefault="007761C4" w:rsidP="00BF2710">
      <w:pPr>
        <w:spacing w:before="120" w:after="120" w:line="380" w:lineRule="exact"/>
        <w:ind w:firstLine="567"/>
        <w:rPr>
          <w:color w:val="auto"/>
          <w:sz w:val="28"/>
          <w:szCs w:val="28"/>
          <w:lang w:val="vi-VN"/>
        </w:rPr>
      </w:pPr>
      <w:r w:rsidRPr="00BF2710">
        <w:rPr>
          <w:color w:val="auto"/>
          <w:sz w:val="28"/>
          <w:szCs w:val="28"/>
          <w:lang w:val="nl-NL"/>
        </w:rPr>
        <w:tab/>
        <w:t>- Luật phòng, chống khủng bố;</w:t>
      </w:r>
    </w:p>
    <w:p w:rsidR="007761C4" w:rsidRPr="00BF2710" w:rsidRDefault="00F25160" w:rsidP="00BF2710">
      <w:pPr>
        <w:spacing w:before="120" w:after="120" w:line="380" w:lineRule="exact"/>
        <w:ind w:firstLine="567"/>
        <w:rPr>
          <w:i/>
          <w:color w:val="auto"/>
          <w:sz w:val="28"/>
          <w:szCs w:val="28"/>
          <w:lang w:val="nl-NL"/>
        </w:rPr>
      </w:pPr>
      <w:r w:rsidRPr="00BF2710">
        <w:rPr>
          <w:color w:val="auto"/>
          <w:sz w:val="28"/>
          <w:szCs w:val="28"/>
          <w:lang w:val="vi-VN"/>
        </w:rPr>
        <w:tab/>
      </w:r>
      <w:r w:rsidR="00611EC7" w:rsidRPr="00BF2710">
        <w:rPr>
          <w:i/>
          <w:color w:val="auto"/>
          <w:sz w:val="28"/>
          <w:szCs w:val="28"/>
          <w:lang w:val="nl-NL"/>
        </w:rPr>
        <w:t>4</w:t>
      </w:r>
      <w:r w:rsidR="007761C4" w:rsidRPr="00BF2710">
        <w:rPr>
          <w:i/>
          <w:color w:val="auto"/>
          <w:sz w:val="28"/>
          <w:szCs w:val="28"/>
          <w:lang w:val="nl-NL"/>
        </w:rPr>
        <w:t>.2. Các Nghị định có liên quan</w:t>
      </w:r>
    </w:p>
    <w:p w:rsidR="007761C4" w:rsidRPr="00BF2710" w:rsidRDefault="007761C4" w:rsidP="00BF2710">
      <w:pPr>
        <w:spacing w:before="120" w:after="120" w:line="380" w:lineRule="exact"/>
        <w:ind w:firstLine="720"/>
        <w:rPr>
          <w:color w:val="auto"/>
          <w:sz w:val="28"/>
          <w:szCs w:val="28"/>
        </w:rPr>
      </w:pPr>
      <w:r w:rsidRPr="00BF2710">
        <w:rPr>
          <w:color w:val="auto"/>
          <w:sz w:val="28"/>
          <w:szCs w:val="28"/>
        </w:rPr>
        <w:t xml:space="preserve">- </w:t>
      </w:r>
      <w:r w:rsidR="00F175CA" w:rsidRPr="00BF2710">
        <w:rPr>
          <w:color w:val="000000" w:themeColor="text1"/>
          <w:sz w:val="28"/>
          <w:szCs w:val="28"/>
        </w:rPr>
        <w:t>Nghị định số 30/2007/NĐ-CP ngày 01/3/2007 về kinh doanh xổ số</w:t>
      </w:r>
      <w:r w:rsidRPr="00BF2710">
        <w:rPr>
          <w:color w:val="auto"/>
          <w:sz w:val="28"/>
          <w:szCs w:val="28"/>
        </w:rPr>
        <w:t>;</w:t>
      </w:r>
    </w:p>
    <w:p w:rsidR="007761C4" w:rsidRPr="00BF2710" w:rsidRDefault="007761C4" w:rsidP="00BF2710">
      <w:pPr>
        <w:spacing w:before="120" w:after="120" w:line="380" w:lineRule="exact"/>
        <w:ind w:firstLine="720"/>
        <w:rPr>
          <w:color w:val="auto"/>
          <w:sz w:val="28"/>
          <w:szCs w:val="28"/>
        </w:rPr>
      </w:pPr>
      <w:r w:rsidRPr="00BF2710">
        <w:rPr>
          <w:color w:val="auto"/>
          <w:sz w:val="28"/>
          <w:szCs w:val="28"/>
        </w:rPr>
        <w:t xml:space="preserve">- </w:t>
      </w:r>
      <w:r w:rsidR="00F175CA" w:rsidRPr="00BF2710">
        <w:rPr>
          <w:rFonts w:eastAsia="Times New Roman"/>
          <w:sz w:val="28"/>
          <w:szCs w:val="28"/>
          <w:lang w:val="nl-NL"/>
        </w:rPr>
        <w:t>Nghị định số 78/2012/NĐ-CP ngày 05/10/2012 của Chính phủ sửa đổi, bổ sung một số điều quy định tại Nghị định số 30/2007/NĐ-CP ngày 01/3/2007 về kinh doanh xổ số</w:t>
      </w:r>
      <w:r w:rsidRPr="00BF2710">
        <w:rPr>
          <w:color w:val="auto"/>
          <w:sz w:val="28"/>
          <w:szCs w:val="28"/>
        </w:rPr>
        <w:t>.</w:t>
      </w:r>
    </w:p>
    <w:p w:rsidR="007761C4" w:rsidRPr="00BF2710" w:rsidRDefault="007761C4" w:rsidP="00BF2710">
      <w:pPr>
        <w:spacing w:before="120" w:after="120" w:line="340" w:lineRule="exact"/>
        <w:ind w:firstLine="720"/>
        <w:rPr>
          <w:color w:val="auto"/>
          <w:sz w:val="28"/>
          <w:szCs w:val="28"/>
        </w:rPr>
      </w:pPr>
      <w:r w:rsidRPr="00BF2710">
        <w:rPr>
          <w:color w:val="auto"/>
          <w:sz w:val="28"/>
          <w:szCs w:val="28"/>
        </w:rPr>
        <w:t>- Nghị định số 151/2018/NĐ-CP ngày 07/11/2018 của Chính phủ sửa đổi, bổ sung một số Nghị định quy định về điều kiện đầu tư kinh doanh thuộc phạm vi quản lý nhà nước của Bộ Tài chính</w:t>
      </w:r>
      <w:r w:rsidR="00F25160" w:rsidRPr="00BF2710">
        <w:rPr>
          <w:color w:val="auto"/>
          <w:sz w:val="28"/>
          <w:szCs w:val="28"/>
          <w:lang w:val="vi-VN"/>
        </w:rPr>
        <w:t>;</w:t>
      </w:r>
    </w:p>
    <w:p w:rsidR="00F25160" w:rsidRPr="00BF2710" w:rsidRDefault="00F175CA" w:rsidP="00BF2710">
      <w:pPr>
        <w:spacing w:before="120" w:after="120" w:line="340" w:lineRule="exact"/>
        <w:ind w:firstLine="720"/>
        <w:rPr>
          <w:color w:val="auto"/>
          <w:sz w:val="28"/>
          <w:szCs w:val="28"/>
        </w:rPr>
      </w:pPr>
      <w:r w:rsidRPr="00BF2710">
        <w:rPr>
          <w:color w:val="auto"/>
          <w:sz w:val="28"/>
          <w:szCs w:val="28"/>
        </w:rPr>
        <w:t>- Nghị định số 122/2017/NĐ-CP ngày 13/11/2017 của Chính phủ quy định một số nội dung đặc thù về cơ chế quản lý tài chính và đánh giá hiệu quả hoạt động đối với doanh nghiệp kinh doanh xổ số, Sở Giao dịch chứng khoán và Trung tâm lưu ký Chứng khoán Việt Nam.</w:t>
      </w:r>
    </w:p>
    <w:p w:rsidR="007761C4" w:rsidRPr="00BF2710" w:rsidRDefault="007761C4" w:rsidP="00BF2710">
      <w:pPr>
        <w:spacing w:before="120" w:after="120" w:line="340" w:lineRule="exact"/>
        <w:rPr>
          <w:b/>
          <w:color w:val="auto"/>
          <w:sz w:val="28"/>
          <w:szCs w:val="28"/>
          <w:lang w:val="nl-NL"/>
        </w:rPr>
      </w:pPr>
      <w:r w:rsidRPr="00BF2710">
        <w:rPr>
          <w:b/>
          <w:color w:val="auto"/>
          <w:sz w:val="28"/>
          <w:szCs w:val="28"/>
          <w:lang w:val="nl-NL"/>
        </w:rPr>
        <w:tab/>
        <w:t>II. Kết quả rà soát</w:t>
      </w:r>
    </w:p>
    <w:p w:rsidR="00E8072A" w:rsidRPr="00BF2710" w:rsidRDefault="009621D2" w:rsidP="00BF2710">
      <w:pPr>
        <w:spacing w:before="120" w:after="120" w:line="340" w:lineRule="exact"/>
        <w:rPr>
          <w:color w:val="auto"/>
          <w:sz w:val="28"/>
          <w:szCs w:val="28"/>
          <w:lang w:val="nl-NL"/>
        </w:rPr>
      </w:pPr>
      <w:r w:rsidRPr="00BF2710">
        <w:rPr>
          <w:b/>
          <w:color w:val="auto"/>
          <w:sz w:val="28"/>
          <w:szCs w:val="28"/>
          <w:lang w:val="nl-NL"/>
        </w:rPr>
        <w:tab/>
      </w:r>
      <w:r w:rsidR="00E8072A" w:rsidRPr="00BF2710">
        <w:rPr>
          <w:color w:val="auto"/>
          <w:sz w:val="28"/>
          <w:szCs w:val="28"/>
          <w:lang w:val="nl-NL"/>
        </w:rPr>
        <w:t xml:space="preserve">Trên cơ sở hệ thống các văn bản quy phạm pháp luật hiện hành liên quan đến </w:t>
      </w:r>
      <w:r w:rsidR="00F32A31" w:rsidRPr="00BF2710">
        <w:rPr>
          <w:color w:val="auto"/>
          <w:sz w:val="28"/>
          <w:szCs w:val="28"/>
          <w:lang w:val="nl-NL"/>
        </w:rPr>
        <w:t xml:space="preserve">việc xây dựng dự thảo </w:t>
      </w:r>
      <w:r w:rsidR="00984E3F" w:rsidRPr="00BF2710">
        <w:rPr>
          <w:color w:val="auto"/>
          <w:sz w:val="28"/>
          <w:szCs w:val="28"/>
          <w:lang w:val="nl-NL"/>
        </w:rPr>
        <w:t>Nghị định thay thế</w:t>
      </w:r>
      <w:r w:rsidR="00F175CA" w:rsidRPr="00BF2710">
        <w:rPr>
          <w:color w:val="auto"/>
          <w:sz w:val="28"/>
          <w:szCs w:val="28"/>
        </w:rPr>
        <w:t xml:space="preserve"> </w:t>
      </w:r>
      <w:r w:rsidR="00F175CA" w:rsidRPr="00BF2710">
        <w:rPr>
          <w:color w:val="000000" w:themeColor="text1"/>
          <w:sz w:val="28"/>
          <w:szCs w:val="28"/>
        </w:rPr>
        <w:t>Nghị định số 30/2007/NĐ-CP ngày 01/3/2007 về kinh doanh xổ số</w:t>
      </w:r>
      <w:r w:rsidR="00F32A31" w:rsidRPr="00BF2710">
        <w:rPr>
          <w:color w:val="auto"/>
          <w:sz w:val="28"/>
          <w:szCs w:val="28"/>
          <w:lang w:val="nl-NL"/>
        </w:rPr>
        <w:t xml:space="preserve">, </w:t>
      </w:r>
      <w:r w:rsidR="00026ED2" w:rsidRPr="00BF2710">
        <w:rPr>
          <w:color w:val="auto"/>
          <w:sz w:val="28"/>
          <w:szCs w:val="28"/>
          <w:lang w:val="nl-NL"/>
        </w:rPr>
        <w:t>về cơ bản các nội dung mới tại dự thảo Nghị định đã phù hợp các quy định pháp luật hiện hành. Cụ thể</w:t>
      </w:r>
      <w:r w:rsidR="007761C4" w:rsidRPr="00BF2710">
        <w:rPr>
          <w:color w:val="auto"/>
          <w:sz w:val="28"/>
          <w:szCs w:val="28"/>
          <w:lang w:val="nl-NL"/>
        </w:rPr>
        <w:t xml:space="preserve"> </w:t>
      </w:r>
      <w:r w:rsidR="00E8072A" w:rsidRPr="00BF2710">
        <w:rPr>
          <w:color w:val="auto"/>
          <w:sz w:val="28"/>
          <w:szCs w:val="28"/>
          <w:lang w:val="nl-NL"/>
        </w:rPr>
        <w:t>như sau:</w:t>
      </w:r>
    </w:p>
    <w:p w:rsidR="00656A21" w:rsidRPr="00BF2710" w:rsidRDefault="007761C4" w:rsidP="00BF2710">
      <w:pPr>
        <w:spacing w:before="120" w:after="120" w:line="340" w:lineRule="exact"/>
        <w:rPr>
          <w:i/>
          <w:color w:val="auto"/>
          <w:sz w:val="28"/>
          <w:szCs w:val="28"/>
          <w:lang w:val="nl-NL"/>
        </w:rPr>
      </w:pPr>
      <w:r w:rsidRPr="00BF2710">
        <w:rPr>
          <w:color w:val="auto"/>
          <w:sz w:val="28"/>
          <w:szCs w:val="28"/>
          <w:lang w:val="nl-NL"/>
        </w:rPr>
        <w:tab/>
      </w:r>
      <w:r w:rsidRPr="00BF2710">
        <w:rPr>
          <w:i/>
          <w:color w:val="auto"/>
          <w:sz w:val="28"/>
          <w:szCs w:val="28"/>
          <w:lang w:val="nl-NL"/>
        </w:rPr>
        <w:t xml:space="preserve">1. </w:t>
      </w:r>
      <w:r w:rsidR="00216444" w:rsidRPr="00BF2710">
        <w:rPr>
          <w:i/>
          <w:color w:val="auto"/>
          <w:sz w:val="28"/>
          <w:szCs w:val="28"/>
          <w:lang w:val="nl-NL"/>
        </w:rPr>
        <w:t>Q</w:t>
      </w:r>
      <w:r w:rsidRPr="00BF2710">
        <w:rPr>
          <w:i/>
          <w:color w:val="auto"/>
          <w:sz w:val="28"/>
          <w:szCs w:val="28"/>
          <w:lang w:val="nl-NL"/>
        </w:rPr>
        <w:t xml:space="preserve">uy định về </w:t>
      </w:r>
      <w:r w:rsidR="00656A21" w:rsidRPr="00BF2710">
        <w:rPr>
          <w:i/>
          <w:color w:val="auto"/>
          <w:sz w:val="28"/>
          <w:szCs w:val="28"/>
          <w:lang w:val="nl-NL"/>
        </w:rPr>
        <w:t>nguyên tắc kinh doanh xổ số</w:t>
      </w:r>
    </w:p>
    <w:p w:rsidR="00656A21" w:rsidRPr="00BF2710" w:rsidRDefault="007761C4" w:rsidP="00BF2710">
      <w:pPr>
        <w:spacing w:before="120" w:after="120" w:line="380" w:lineRule="exact"/>
        <w:ind w:firstLine="720"/>
        <w:rPr>
          <w:color w:val="auto"/>
          <w:sz w:val="28"/>
          <w:szCs w:val="28"/>
          <w:lang w:val="nl-NL"/>
        </w:rPr>
      </w:pPr>
      <w:r w:rsidRPr="00BF2710">
        <w:rPr>
          <w:color w:val="auto"/>
          <w:sz w:val="28"/>
          <w:szCs w:val="28"/>
          <w:lang w:val="nl-NL"/>
        </w:rPr>
        <w:t xml:space="preserve">- Tại Luật đầu tư quy định, kinh doanh </w:t>
      </w:r>
      <w:r w:rsidR="00656A21" w:rsidRPr="00BF2710">
        <w:rPr>
          <w:color w:val="auto"/>
          <w:sz w:val="28"/>
          <w:szCs w:val="28"/>
          <w:lang w:val="nl-NL"/>
        </w:rPr>
        <w:t xml:space="preserve">xổ số </w:t>
      </w:r>
      <w:r w:rsidRPr="00BF2710">
        <w:rPr>
          <w:color w:val="auto"/>
          <w:sz w:val="28"/>
          <w:szCs w:val="28"/>
          <w:lang w:val="nl-NL"/>
        </w:rPr>
        <w:t xml:space="preserve">là ngành, nghề </w:t>
      </w:r>
      <w:r w:rsidR="00656A21" w:rsidRPr="00BF2710">
        <w:rPr>
          <w:color w:val="auto"/>
          <w:sz w:val="28"/>
          <w:szCs w:val="28"/>
          <w:lang w:val="nl-NL"/>
        </w:rPr>
        <w:t xml:space="preserve">đầu tư kinh doanh </w:t>
      </w:r>
      <w:r w:rsidRPr="00BF2710">
        <w:rPr>
          <w:color w:val="auto"/>
          <w:sz w:val="28"/>
          <w:szCs w:val="28"/>
          <w:lang w:val="nl-NL"/>
        </w:rPr>
        <w:t xml:space="preserve">có điều kiện (khoản 2 Điều 7 và Phụ lục số 4); </w:t>
      </w:r>
      <w:r w:rsidR="00656A21" w:rsidRPr="00BF2710">
        <w:rPr>
          <w:color w:val="auto"/>
          <w:sz w:val="28"/>
          <w:szCs w:val="28"/>
          <w:lang w:val="nl-NL"/>
        </w:rPr>
        <w:t>điều kiện đầu tư được áp dụng theo các hình thứ</w:t>
      </w:r>
      <w:r w:rsidR="00BF2710">
        <w:rPr>
          <w:color w:val="auto"/>
          <w:sz w:val="28"/>
          <w:szCs w:val="28"/>
          <w:lang w:val="nl-NL"/>
        </w:rPr>
        <w:t>c g</w:t>
      </w:r>
      <w:r w:rsidR="00656A21" w:rsidRPr="00BF2710">
        <w:rPr>
          <w:color w:val="auto"/>
          <w:sz w:val="28"/>
          <w:szCs w:val="28"/>
          <w:lang w:val="nl-NL"/>
        </w:rPr>
        <w:t xml:space="preserve">iấy phép, giấy chứng nhận, chứng chỉ, văn bản xác nhận, chấp thuận (khoản 6 Điều 7). </w:t>
      </w:r>
    </w:p>
    <w:p w:rsidR="007761C4" w:rsidRPr="00BF2710" w:rsidRDefault="00216444" w:rsidP="00BF2710">
      <w:pPr>
        <w:spacing w:before="120" w:after="120" w:line="380" w:lineRule="exact"/>
        <w:ind w:firstLine="720"/>
        <w:rPr>
          <w:color w:val="auto"/>
          <w:sz w:val="28"/>
          <w:szCs w:val="28"/>
          <w:lang w:val="nl-NL"/>
        </w:rPr>
      </w:pPr>
      <w:r w:rsidRPr="00BF2710">
        <w:rPr>
          <w:color w:val="auto"/>
          <w:sz w:val="28"/>
          <w:szCs w:val="28"/>
          <w:lang w:val="nl-NL"/>
        </w:rPr>
        <w:t xml:space="preserve">- Do đó, việc quy định </w:t>
      </w:r>
      <w:r w:rsidR="00656A21" w:rsidRPr="00BF2710">
        <w:rPr>
          <w:color w:val="auto"/>
          <w:sz w:val="28"/>
          <w:szCs w:val="28"/>
          <w:lang w:val="nl-NL"/>
        </w:rPr>
        <w:t>nguyên tắc kinh doanh xổ số tại dự thảo Nghị định về việc kinh doanh xổ số là ngành nghề kinh doanh có điều kiện, chịu sự kiểm soát chặt chẽ của cơ quan quản lý nhà nước có thẩm quyền. Chỉ có doanh nghiệp được cơ quan có thẩm quyền cấp Giấy chứng nhận đủ điều kiện kinh doanh xổ số mới được phép tổ chức hoạt động kinh doanh xổ số.</w:t>
      </w:r>
    </w:p>
    <w:p w:rsidR="00216444" w:rsidRPr="00BF2710" w:rsidRDefault="00216444" w:rsidP="00BF2710">
      <w:pPr>
        <w:spacing w:before="120" w:after="120" w:line="380" w:lineRule="exact"/>
        <w:ind w:firstLine="720"/>
        <w:rPr>
          <w:i/>
          <w:color w:val="auto"/>
          <w:sz w:val="28"/>
          <w:szCs w:val="28"/>
          <w:lang w:val="nl-NL"/>
        </w:rPr>
      </w:pPr>
      <w:r w:rsidRPr="00BF2710">
        <w:rPr>
          <w:i/>
          <w:color w:val="auto"/>
          <w:sz w:val="28"/>
          <w:szCs w:val="28"/>
          <w:lang w:val="nl-NL"/>
        </w:rPr>
        <w:lastRenderedPageBreak/>
        <w:t xml:space="preserve">2. Quy định </w:t>
      </w:r>
      <w:r w:rsidR="00611EC7" w:rsidRPr="00BF2710">
        <w:rPr>
          <w:i/>
          <w:color w:val="auto"/>
          <w:sz w:val="28"/>
          <w:szCs w:val="28"/>
          <w:lang w:val="nl-NL"/>
        </w:rPr>
        <w:t xml:space="preserve">về </w:t>
      </w:r>
      <w:r w:rsidRPr="00BF2710">
        <w:rPr>
          <w:i/>
          <w:color w:val="auto"/>
          <w:sz w:val="28"/>
          <w:szCs w:val="28"/>
          <w:lang w:val="nl-NL"/>
        </w:rPr>
        <w:t xml:space="preserve">quy trình, thủ tục cấp </w:t>
      </w:r>
      <w:r w:rsidR="00611EC7" w:rsidRPr="00BF2710">
        <w:rPr>
          <w:i/>
          <w:color w:val="auto"/>
          <w:sz w:val="28"/>
          <w:szCs w:val="28"/>
          <w:lang w:val="nl-NL"/>
        </w:rPr>
        <w:t xml:space="preserve">phép </w:t>
      </w:r>
      <w:r w:rsidRPr="00BF2710">
        <w:rPr>
          <w:i/>
          <w:color w:val="auto"/>
          <w:sz w:val="28"/>
          <w:szCs w:val="28"/>
          <w:lang w:val="nl-NL"/>
        </w:rPr>
        <w:t>Giấy chứng nhận đủ điều kiện kinh doanh trò chơi điện tử có thưởng</w:t>
      </w:r>
    </w:p>
    <w:p w:rsidR="00216444" w:rsidRPr="00BF2710" w:rsidRDefault="00216444" w:rsidP="00BF2710">
      <w:pPr>
        <w:spacing w:before="120" w:after="120" w:line="380" w:lineRule="exact"/>
        <w:ind w:firstLine="720"/>
        <w:rPr>
          <w:color w:val="auto"/>
          <w:sz w:val="28"/>
          <w:szCs w:val="28"/>
        </w:rPr>
      </w:pPr>
      <w:r w:rsidRPr="00BF2710">
        <w:rPr>
          <w:color w:val="auto"/>
          <w:sz w:val="28"/>
          <w:szCs w:val="28"/>
          <w:lang w:val="nl-NL"/>
        </w:rPr>
        <w:t>- Theo quy định tại khoản 4 Điều 14 Luật ban hành văn bản quy phạm pháp luật</w:t>
      </w:r>
      <w:r w:rsidR="00F25160" w:rsidRPr="00BF2710">
        <w:rPr>
          <w:color w:val="auto"/>
          <w:sz w:val="28"/>
          <w:szCs w:val="28"/>
          <w:lang w:val="vi-VN"/>
        </w:rPr>
        <w:t>,</w:t>
      </w:r>
      <w:r w:rsidRPr="00BF2710">
        <w:rPr>
          <w:color w:val="auto"/>
          <w:sz w:val="28"/>
          <w:szCs w:val="28"/>
          <w:lang w:val="nl-NL"/>
        </w:rPr>
        <w:t xml:space="preserve"> thủ tục hành chính </w:t>
      </w:r>
      <w:r w:rsidR="00F25160" w:rsidRPr="00BF2710">
        <w:rPr>
          <w:color w:val="auto"/>
          <w:sz w:val="28"/>
          <w:szCs w:val="28"/>
          <w:lang w:val="vi-VN"/>
        </w:rPr>
        <w:t xml:space="preserve">được </w:t>
      </w:r>
      <w:r w:rsidRPr="00BF2710">
        <w:rPr>
          <w:color w:val="auto"/>
          <w:sz w:val="28"/>
          <w:szCs w:val="28"/>
          <w:lang w:val="nl-NL"/>
        </w:rPr>
        <w:t xml:space="preserve">quy định tại Nghị định, nghiêm cấm quy định thủ tục hành chính trong Thông tư </w:t>
      </w:r>
      <w:r w:rsidRPr="00BF2710">
        <w:rPr>
          <w:color w:val="auto"/>
          <w:sz w:val="28"/>
          <w:szCs w:val="28"/>
        </w:rPr>
        <w:t>của Bộ trưởng.</w:t>
      </w:r>
    </w:p>
    <w:p w:rsidR="00BF2710" w:rsidRDefault="00216444" w:rsidP="00BF2710">
      <w:pPr>
        <w:spacing w:before="120" w:after="120" w:line="380" w:lineRule="exact"/>
        <w:ind w:firstLine="720"/>
        <w:rPr>
          <w:color w:val="auto"/>
          <w:sz w:val="28"/>
          <w:szCs w:val="28"/>
        </w:rPr>
      </w:pPr>
      <w:r w:rsidRPr="00BF2710">
        <w:rPr>
          <w:color w:val="auto"/>
          <w:sz w:val="28"/>
          <w:szCs w:val="28"/>
        </w:rPr>
        <w:t xml:space="preserve">- </w:t>
      </w:r>
      <w:r w:rsidR="00BF2710">
        <w:rPr>
          <w:color w:val="auto"/>
          <w:sz w:val="28"/>
          <w:szCs w:val="28"/>
        </w:rPr>
        <w:t>Hiện các thủ tục hành chính đối với hoạt động kinh doanh xổ số đang được quy định tại các Thông tư hướng dẫn (Thông tư số 75/2013/TT-BTC và Thông tư số 36/2019/TT-BTC) là chưa phù hợp quy định của Luật ban hành văn bản quy phạm pháp luật nêu trên.</w:t>
      </w:r>
    </w:p>
    <w:p w:rsidR="00BF2710" w:rsidRDefault="00BF2710" w:rsidP="00BF2710">
      <w:pPr>
        <w:spacing w:before="120" w:after="120" w:line="380" w:lineRule="exact"/>
        <w:ind w:firstLine="720"/>
        <w:rPr>
          <w:color w:val="auto"/>
          <w:sz w:val="28"/>
          <w:szCs w:val="28"/>
        </w:rPr>
      </w:pPr>
      <w:r>
        <w:rPr>
          <w:color w:val="auto"/>
          <w:sz w:val="28"/>
          <w:szCs w:val="28"/>
        </w:rPr>
        <w:t>- T</w:t>
      </w:r>
      <w:r w:rsidR="00216444" w:rsidRPr="00BF2710">
        <w:rPr>
          <w:color w:val="auto"/>
          <w:sz w:val="28"/>
          <w:szCs w:val="28"/>
        </w:rPr>
        <w:t xml:space="preserve">ại dự thảo Nghị định </w:t>
      </w:r>
      <w:r>
        <w:rPr>
          <w:color w:val="auto"/>
          <w:sz w:val="28"/>
          <w:szCs w:val="28"/>
        </w:rPr>
        <w:t xml:space="preserve">đã nâng các </w:t>
      </w:r>
      <w:r w:rsidR="00216444" w:rsidRPr="00BF2710">
        <w:rPr>
          <w:color w:val="auto"/>
          <w:sz w:val="28"/>
          <w:szCs w:val="28"/>
        </w:rPr>
        <w:t>quy định quy trình, thủ tục đối với các nhóm thủ tụ</w:t>
      </w:r>
      <w:r>
        <w:rPr>
          <w:color w:val="auto"/>
          <w:sz w:val="28"/>
          <w:szCs w:val="28"/>
        </w:rPr>
        <w:t>c hành chính từ các Thông tư hướng dẫn lên quy định tại Nghị định, cụ thể:</w:t>
      </w:r>
    </w:p>
    <w:p w:rsidR="00BF2710" w:rsidRDefault="00216444" w:rsidP="00BF2710">
      <w:pPr>
        <w:spacing w:before="120" w:after="120" w:line="380" w:lineRule="exact"/>
        <w:ind w:firstLine="720"/>
        <w:rPr>
          <w:color w:val="auto"/>
          <w:sz w:val="28"/>
          <w:szCs w:val="28"/>
        </w:rPr>
      </w:pPr>
      <w:r w:rsidRPr="00BF2710">
        <w:rPr>
          <w:color w:val="auto"/>
          <w:sz w:val="28"/>
          <w:szCs w:val="28"/>
        </w:rPr>
        <w:t xml:space="preserve">(i) </w:t>
      </w:r>
      <w:r w:rsidR="00BF2710">
        <w:rPr>
          <w:color w:val="auto"/>
          <w:sz w:val="28"/>
          <w:szCs w:val="28"/>
        </w:rPr>
        <w:t xml:space="preserve">Nhóm thủ tục hành chính về </w:t>
      </w:r>
      <w:r w:rsidRPr="00BF2710">
        <w:rPr>
          <w:color w:val="auto"/>
          <w:sz w:val="28"/>
          <w:szCs w:val="28"/>
        </w:rPr>
        <w:t>cấp</w:t>
      </w:r>
      <w:r w:rsidR="00BF2710">
        <w:rPr>
          <w:color w:val="auto"/>
          <w:sz w:val="28"/>
          <w:szCs w:val="28"/>
        </w:rPr>
        <w:t xml:space="preserve">, </w:t>
      </w:r>
      <w:r w:rsidRPr="00BF2710">
        <w:rPr>
          <w:color w:val="auto"/>
          <w:sz w:val="28"/>
          <w:szCs w:val="28"/>
        </w:rPr>
        <w:t>cấp lại</w:t>
      </w:r>
      <w:r w:rsidR="00BF2710">
        <w:rPr>
          <w:color w:val="auto"/>
          <w:sz w:val="28"/>
          <w:szCs w:val="28"/>
        </w:rPr>
        <w:t xml:space="preserve">, </w:t>
      </w:r>
      <w:r w:rsidRPr="00BF2710">
        <w:rPr>
          <w:color w:val="auto"/>
          <w:sz w:val="28"/>
          <w:szCs w:val="28"/>
        </w:rPr>
        <w:t>điều chỉnh</w:t>
      </w:r>
      <w:r w:rsidR="00BF2710">
        <w:rPr>
          <w:color w:val="auto"/>
          <w:sz w:val="28"/>
          <w:szCs w:val="28"/>
        </w:rPr>
        <w:t xml:space="preserve">, </w:t>
      </w:r>
      <w:r w:rsidRPr="00BF2710">
        <w:rPr>
          <w:color w:val="auto"/>
          <w:sz w:val="28"/>
          <w:szCs w:val="28"/>
        </w:rPr>
        <w:t>gia hạn</w:t>
      </w:r>
      <w:r w:rsidR="00BF2710">
        <w:rPr>
          <w:color w:val="auto"/>
          <w:sz w:val="28"/>
          <w:szCs w:val="28"/>
        </w:rPr>
        <w:t xml:space="preserve">, </w:t>
      </w:r>
      <w:r w:rsidRPr="00BF2710">
        <w:rPr>
          <w:color w:val="auto"/>
          <w:sz w:val="28"/>
          <w:szCs w:val="28"/>
        </w:rPr>
        <w:t xml:space="preserve">thu hồi Giấy chứng nhận đủ điều kiện kinh doanh </w:t>
      </w:r>
      <w:r w:rsidR="00ED19B3" w:rsidRPr="00BF2710">
        <w:rPr>
          <w:color w:val="auto"/>
          <w:sz w:val="28"/>
          <w:szCs w:val="28"/>
        </w:rPr>
        <w:t xml:space="preserve">xổ số </w:t>
      </w:r>
      <w:r w:rsidRPr="00BF2710">
        <w:rPr>
          <w:color w:val="auto"/>
          <w:sz w:val="28"/>
          <w:szCs w:val="28"/>
        </w:rPr>
        <w:t xml:space="preserve">(kế thừa Nghị định số </w:t>
      </w:r>
      <w:r w:rsidR="00ED19B3" w:rsidRPr="00BF2710">
        <w:rPr>
          <w:color w:val="auto"/>
          <w:sz w:val="28"/>
          <w:szCs w:val="28"/>
        </w:rPr>
        <w:t>03</w:t>
      </w:r>
      <w:r w:rsidRPr="00BF2710">
        <w:rPr>
          <w:color w:val="auto"/>
          <w:sz w:val="28"/>
          <w:szCs w:val="28"/>
        </w:rPr>
        <w:t>/20</w:t>
      </w:r>
      <w:r w:rsidR="00ED19B3" w:rsidRPr="00BF2710">
        <w:rPr>
          <w:color w:val="auto"/>
          <w:sz w:val="28"/>
          <w:szCs w:val="28"/>
        </w:rPr>
        <w:t>07</w:t>
      </w:r>
      <w:r w:rsidRPr="00BF2710">
        <w:rPr>
          <w:color w:val="auto"/>
          <w:sz w:val="28"/>
          <w:szCs w:val="28"/>
        </w:rPr>
        <w:t xml:space="preserve">/NĐ-CP và </w:t>
      </w:r>
      <w:r w:rsidR="00A538E1" w:rsidRPr="00BF2710">
        <w:rPr>
          <w:color w:val="auto"/>
          <w:sz w:val="28"/>
          <w:szCs w:val="28"/>
        </w:rPr>
        <w:t xml:space="preserve">nâng từ </w:t>
      </w:r>
      <w:r w:rsidRPr="00BF2710">
        <w:rPr>
          <w:color w:val="auto"/>
          <w:sz w:val="28"/>
          <w:szCs w:val="28"/>
        </w:rPr>
        <w:t xml:space="preserve">Thông tư </w:t>
      </w:r>
      <w:r w:rsidR="00A538E1" w:rsidRPr="00BF2710">
        <w:rPr>
          <w:color w:val="auto"/>
          <w:sz w:val="28"/>
          <w:szCs w:val="28"/>
        </w:rPr>
        <w:t xml:space="preserve">số </w:t>
      </w:r>
      <w:r w:rsidR="00ED19B3" w:rsidRPr="00BF2710">
        <w:rPr>
          <w:color w:val="auto"/>
          <w:sz w:val="28"/>
          <w:szCs w:val="28"/>
        </w:rPr>
        <w:t>75/2013</w:t>
      </w:r>
      <w:r w:rsidR="00A538E1" w:rsidRPr="00BF2710">
        <w:rPr>
          <w:color w:val="auto"/>
          <w:sz w:val="28"/>
          <w:szCs w:val="28"/>
        </w:rPr>
        <w:t xml:space="preserve">/TT-BTC </w:t>
      </w:r>
      <w:r w:rsidRPr="00BF2710">
        <w:rPr>
          <w:color w:val="auto"/>
          <w:sz w:val="28"/>
          <w:szCs w:val="28"/>
        </w:rPr>
        <w:t xml:space="preserve">hướng dẫn </w:t>
      </w:r>
      <w:r w:rsidR="00A538E1" w:rsidRPr="00BF2710">
        <w:rPr>
          <w:color w:val="auto"/>
          <w:sz w:val="28"/>
          <w:szCs w:val="28"/>
        </w:rPr>
        <w:t xml:space="preserve">Nghị định số </w:t>
      </w:r>
      <w:r w:rsidR="00106225" w:rsidRPr="00BF2710">
        <w:rPr>
          <w:color w:val="auto"/>
          <w:sz w:val="28"/>
          <w:szCs w:val="28"/>
        </w:rPr>
        <w:t>30/2007</w:t>
      </w:r>
      <w:r w:rsidR="00A538E1" w:rsidRPr="00BF2710">
        <w:rPr>
          <w:color w:val="auto"/>
          <w:sz w:val="28"/>
          <w:szCs w:val="28"/>
        </w:rPr>
        <w:t>/NĐ-CP)</w:t>
      </w:r>
      <w:r w:rsidRPr="00BF2710">
        <w:rPr>
          <w:color w:val="auto"/>
          <w:sz w:val="28"/>
          <w:szCs w:val="28"/>
        </w:rPr>
        <w:t>;</w:t>
      </w:r>
    </w:p>
    <w:p w:rsidR="00216444" w:rsidRDefault="00216444" w:rsidP="00BF2710">
      <w:pPr>
        <w:spacing w:before="120" w:after="120" w:line="380" w:lineRule="exact"/>
        <w:ind w:firstLine="720"/>
        <w:rPr>
          <w:color w:val="auto"/>
          <w:sz w:val="28"/>
          <w:szCs w:val="28"/>
          <w:lang w:val="nl-NL"/>
        </w:rPr>
      </w:pPr>
      <w:r w:rsidRPr="00BF2710">
        <w:rPr>
          <w:color w:val="auto"/>
          <w:sz w:val="28"/>
          <w:szCs w:val="28"/>
        </w:rPr>
        <w:t xml:space="preserve">(ii) </w:t>
      </w:r>
      <w:r w:rsidR="00BF2710">
        <w:rPr>
          <w:color w:val="auto"/>
          <w:sz w:val="28"/>
          <w:szCs w:val="28"/>
          <w:lang w:val="nl-NL"/>
        </w:rPr>
        <w:t>C</w:t>
      </w:r>
      <w:r w:rsidR="00A538E1" w:rsidRPr="00BF2710">
        <w:rPr>
          <w:color w:val="auto"/>
          <w:sz w:val="28"/>
          <w:szCs w:val="28"/>
          <w:lang w:val="nl-NL"/>
        </w:rPr>
        <w:t xml:space="preserve">hấp thuận </w:t>
      </w:r>
      <w:r w:rsidR="00106225" w:rsidRPr="00BF2710">
        <w:rPr>
          <w:color w:val="auto"/>
          <w:sz w:val="28"/>
          <w:szCs w:val="28"/>
          <w:lang w:val="nl-NL"/>
        </w:rPr>
        <w:t>sản phẩm xổ số điện toán</w:t>
      </w:r>
      <w:r w:rsidR="00BF2710">
        <w:rPr>
          <w:color w:val="auto"/>
          <w:sz w:val="28"/>
          <w:szCs w:val="28"/>
          <w:lang w:val="nl-NL"/>
        </w:rPr>
        <w:t xml:space="preserve"> (nâng từ Thông tư số 36/2019/TT-BTC)</w:t>
      </w:r>
      <w:r w:rsidR="00A538E1" w:rsidRPr="00BF2710">
        <w:rPr>
          <w:color w:val="auto"/>
          <w:sz w:val="28"/>
          <w:szCs w:val="28"/>
          <w:lang w:val="nl-NL"/>
        </w:rPr>
        <w:t>.</w:t>
      </w:r>
    </w:p>
    <w:p w:rsidR="00BF2710" w:rsidRPr="00BF2710" w:rsidRDefault="00BF2710" w:rsidP="00BF2710">
      <w:pPr>
        <w:spacing w:before="120" w:after="120" w:line="380" w:lineRule="exact"/>
        <w:ind w:firstLine="720"/>
        <w:rPr>
          <w:color w:val="auto"/>
          <w:sz w:val="28"/>
          <w:szCs w:val="28"/>
        </w:rPr>
      </w:pPr>
      <w:r>
        <w:rPr>
          <w:color w:val="auto"/>
          <w:sz w:val="28"/>
          <w:szCs w:val="28"/>
        </w:rPr>
        <w:t xml:space="preserve">Như vậy, quy định tại dự thảo Nghị định đã phù hợp quy định của </w:t>
      </w:r>
      <w:r w:rsidRPr="00BF2710">
        <w:rPr>
          <w:color w:val="auto"/>
          <w:sz w:val="28"/>
          <w:szCs w:val="28"/>
          <w:lang w:val="nl-NL"/>
        </w:rPr>
        <w:t>Luật ban hành văn bản quy phạm pháp luật</w:t>
      </w:r>
      <w:r>
        <w:rPr>
          <w:color w:val="auto"/>
          <w:sz w:val="28"/>
          <w:szCs w:val="28"/>
          <w:lang w:val="nl-NL"/>
        </w:rPr>
        <w:t>.</w:t>
      </w:r>
    </w:p>
    <w:p w:rsidR="00106225" w:rsidRPr="00BF2710" w:rsidRDefault="00BF2710" w:rsidP="00BF2710">
      <w:pPr>
        <w:spacing w:before="120" w:after="120" w:line="380" w:lineRule="exact"/>
        <w:ind w:firstLine="567"/>
        <w:rPr>
          <w:i/>
          <w:color w:val="auto"/>
          <w:sz w:val="28"/>
          <w:szCs w:val="28"/>
          <w:lang w:val="nl-NL"/>
        </w:rPr>
      </w:pPr>
      <w:r>
        <w:rPr>
          <w:i/>
          <w:color w:val="auto"/>
          <w:sz w:val="28"/>
          <w:szCs w:val="28"/>
          <w:lang w:val="nl-NL"/>
        </w:rPr>
        <w:t>3</w:t>
      </w:r>
      <w:r w:rsidR="00106225" w:rsidRPr="00BF2710">
        <w:rPr>
          <w:i/>
          <w:color w:val="auto"/>
          <w:sz w:val="28"/>
          <w:szCs w:val="28"/>
          <w:lang w:val="nl-NL"/>
        </w:rPr>
        <w:t>. Quy định về phòng, chống rửa tiền, phòng, chống khủng bố</w:t>
      </w:r>
    </w:p>
    <w:p w:rsidR="00106225" w:rsidRPr="00BF2710" w:rsidRDefault="00106225" w:rsidP="00BF2710">
      <w:pPr>
        <w:spacing w:before="120" w:after="120" w:line="380" w:lineRule="exact"/>
        <w:ind w:firstLine="720"/>
        <w:rPr>
          <w:color w:val="auto"/>
          <w:sz w:val="28"/>
          <w:szCs w:val="28"/>
          <w:lang w:val="nl-NL"/>
        </w:rPr>
      </w:pPr>
      <w:r w:rsidRPr="00BF2710">
        <w:rPr>
          <w:color w:val="auto"/>
          <w:sz w:val="28"/>
          <w:szCs w:val="28"/>
          <w:lang w:val="nl-NL"/>
        </w:rPr>
        <w:t>- Theo quy định Luật phòng, chống  rửa tiền, Luật phòng, chống khủng bố và Nghị định số 116/2013/NĐ-CP quy định chi tiết thi hành một số điều của Luật phòng, chống rửa tiền, doanh nghiệp xổ số thuộc đối tượng điều chỉnh của các Luật này; quy định về quy định nội bộ về phòng, chống rửa tiền, phòng chống khủng bố, phòng, chống tài trợ phổ biến vũ khí hàng loạt.</w:t>
      </w:r>
    </w:p>
    <w:p w:rsidR="00106225" w:rsidRPr="00BF2710" w:rsidRDefault="00106225" w:rsidP="00BF2710">
      <w:pPr>
        <w:spacing w:before="120" w:after="120" w:line="380" w:lineRule="exact"/>
        <w:ind w:firstLine="720"/>
        <w:rPr>
          <w:color w:val="auto"/>
          <w:sz w:val="28"/>
          <w:szCs w:val="28"/>
          <w:lang w:val="nl-NL"/>
        </w:rPr>
      </w:pPr>
      <w:r w:rsidRPr="00BF2710">
        <w:rPr>
          <w:color w:val="auto"/>
          <w:sz w:val="28"/>
          <w:szCs w:val="28"/>
          <w:lang w:val="nl-NL"/>
        </w:rPr>
        <w:t>- Tại dự thảo Nghị định quy định doanh nghiệp phải xây dựng và ban hành quy định nội bộ về phòng, chống rửa tiền, tài trợ khủng bố và tài trợ phổ biến vũ khí hàng loạt là phù hợp quy định của pháp luật phòng, chống rửa tiền, phòng, chống khủng bố và tài trợ vũ khí hàng loạt.</w:t>
      </w:r>
    </w:p>
    <w:p w:rsidR="00106225" w:rsidRPr="00BF2710" w:rsidRDefault="00BF2710" w:rsidP="00BF2710">
      <w:pPr>
        <w:spacing w:before="120" w:after="120" w:line="380" w:lineRule="exact"/>
        <w:ind w:firstLine="720"/>
        <w:rPr>
          <w:i/>
          <w:color w:val="auto"/>
          <w:sz w:val="28"/>
          <w:szCs w:val="28"/>
          <w:lang w:val="nl-NL"/>
        </w:rPr>
      </w:pPr>
      <w:r>
        <w:rPr>
          <w:i/>
          <w:color w:val="auto"/>
          <w:sz w:val="28"/>
          <w:szCs w:val="28"/>
          <w:lang w:val="nl-NL"/>
        </w:rPr>
        <w:t>4</w:t>
      </w:r>
      <w:r w:rsidR="00EB587A" w:rsidRPr="00BF2710">
        <w:rPr>
          <w:i/>
          <w:color w:val="auto"/>
          <w:sz w:val="28"/>
          <w:szCs w:val="28"/>
          <w:lang w:val="nl-NL"/>
        </w:rPr>
        <w:t>. Quy định  về đại lý xổ số</w:t>
      </w:r>
    </w:p>
    <w:p w:rsidR="00EB587A" w:rsidRPr="00BF2710" w:rsidRDefault="00EB587A" w:rsidP="00BF2710">
      <w:pPr>
        <w:spacing w:before="120" w:after="120" w:line="380" w:lineRule="exact"/>
        <w:ind w:firstLine="720"/>
        <w:rPr>
          <w:i/>
          <w:color w:val="auto"/>
          <w:sz w:val="28"/>
          <w:szCs w:val="28"/>
          <w:lang w:val="nl-NL"/>
        </w:rPr>
      </w:pPr>
      <w:r w:rsidRPr="00BF2710">
        <w:rPr>
          <w:color w:val="auto"/>
          <w:sz w:val="28"/>
          <w:szCs w:val="28"/>
          <w:lang w:val="nl-NL"/>
        </w:rPr>
        <w:t xml:space="preserve">- Tại Luật doanh nghiệp quy định về </w:t>
      </w:r>
      <w:r w:rsidRPr="00BF2710">
        <w:rPr>
          <w:iCs/>
          <w:color w:val="000000"/>
          <w:sz w:val="28"/>
          <w:szCs w:val="28"/>
          <w:shd w:val="clear" w:color="auto" w:fill="FFFFFF"/>
        </w:rPr>
        <w:t>người có quan hệ gia đình</w:t>
      </w:r>
      <w:r w:rsidRPr="00BF2710">
        <w:rPr>
          <w:color w:val="000000"/>
          <w:sz w:val="28"/>
          <w:szCs w:val="28"/>
          <w:shd w:val="clear" w:color="auto" w:fill="FFFFFF"/>
        </w:rPr>
        <w:t> bao gồm: vợ, chồng, bố đẻ, mẹ đẻ, bố nuôi, mẹ nuôi, bố chồng, mẹ chồng, bố vợ, mẹ vợ, con đẻ, con nuôi, con rể, con dâu, anh ruột, chị ruột, em ruột...</w:t>
      </w:r>
    </w:p>
    <w:p w:rsidR="00EB587A" w:rsidRPr="00BF2710" w:rsidRDefault="00EB587A" w:rsidP="002E33DE">
      <w:pPr>
        <w:spacing w:before="120" w:after="120" w:line="360" w:lineRule="exact"/>
        <w:ind w:firstLine="720"/>
        <w:rPr>
          <w:color w:val="auto"/>
          <w:sz w:val="28"/>
          <w:szCs w:val="28"/>
        </w:rPr>
      </w:pPr>
      <w:r w:rsidRPr="00BF2710">
        <w:rPr>
          <w:color w:val="auto"/>
          <w:sz w:val="28"/>
          <w:szCs w:val="28"/>
          <w:lang w:val="nl-NL"/>
        </w:rPr>
        <w:lastRenderedPageBreak/>
        <w:t>- Tại dự thảo Nghị định quy định điều kiện đối với:</w:t>
      </w:r>
      <w:r w:rsidRPr="00BF2710">
        <w:rPr>
          <w:i/>
          <w:color w:val="auto"/>
          <w:sz w:val="28"/>
          <w:szCs w:val="28"/>
          <w:lang w:val="nl-NL"/>
        </w:rPr>
        <w:t xml:space="preserve"> (i) Điều kiện đối với cá nhân làm đại lý xổ số: </w:t>
      </w:r>
      <w:r w:rsidRPr="00BF2710">
        <w:rPr>
          <w:color w:val="auto"/>
          <w:sz w:val="28"/>
          <w:szCs w:val="28"/>
          <w:lang w:val="nl-NL"/>
        </w:rPr>
        <w:t xml:space="preserve">không phải là </w:t>
      </w:r>
      <w:r w:rsidRPr="00BF2710">
        <w:rPr>
          <w:color w:val="auto"/>
          <w:sz w:val="28"/>
          <w:szCs w:val="28"/>
        </w:rPr>
        <w:t xml:space="preserve">vợ, chồng, cha đẻ, cha nuôi, mẹ đẻ, mẹ nuôi, con đẻ, con nuôi, anh ruột, chị ruột, em ruột của Chủ tịch, Tổng Giám đốc (Giám đốc), Phó Tổng Giám đốc (Phó giám đốc), Kế toán trưởng hoặc phụ trách kế toán, trưởng ban kiểm soát, kiểm soát viên và cấp trưởng, cấp phó các phòng, ban nghiệp vụ của doanh nghiệp kinh doanh xổ số đó hoặc doanh nghiệp kinh doanh xổ số hoạt động trong cùng địa bàn khu vực; các tổ chức cùng tham gia hợp đồng hợp tác kinh doanh với doanh nghiệp kinh doanh xổ số điện toán (nếu có); (ii) </w:t>
      </w:r>
      <w:r w:rsidRPr="00BF2710">
        <w:rPr>
          <w:i/>
          <w:color w:val="auto"/>
          <w:sz w:val="28"/>
          <w:szCs w:val="28"/>
        </w:rPr>
        <w:t>điều kiện đối với tổ chức làm đại lý xổ số:</w:t>
      </w:r>
      <w:r w:rsidRPr="00BF2710">
        <w:rPr>
          <w:color w:val="auto"/>
          <w:sz w:val="28"/>
          <w:szCs w:val="28"/>
        </w:rPr>
        <w:t xml:space="preserve"> Không phải là tổ chức kinh tế có vốn góp của Chủ tịch, Tổng Giám đốc (Giám đốc), Phó Tổng Giám đốc (Phó giám đốc), Kế toán trưởng hoặc phụ trách kế toán, Trưởng ban kiểm soát, Kiểm soát viên và cấp trưởng, cấp phó các phòng, ban nghiệp vụ của doanh nghiệp kinh doanh xổ số đó hoặc doanh nghiệp kinh doanh xổ số hoạt động trong cùng địa bàn khu vực; các tổ chức cùng tham gia hợp đồng hợp tác kinh doanh với doanh nghiệp kinh doanh xổ số điện toán (nếu có); Không phải là tổ chức kinh tế có vốn góp từ vợ, chồng, cha đẻ, cha nuôi, mẹ nuôi, con đẻ, con nuôi, anh ruột, chị ruột, em ruột của các cá nhân nêu trên.</w:t>
      </w:r>
    </w:p>
    <w:p w:rsidR="00EB587A" w:rsidRPr="00BF2710" w:rsidRDefault="00EB587A" w:rsidP="002E33DE">
      <w:pPr>
        <w:spacing w:before="120" w:after="120" w:line="360" w:lineRule="exact"/>
        <w:ind w:firstLine="720"/>
        <w:rPr>
          <w:color w:val="auto"/>
          <w:sz w:val="28"/>
          <w:szCs w:val="28"/>
        </w:rPr>
      </w:pPr>
      <w:r w:rsidRPr="00BF2710">
        <w:rPr>
          <w:color w:val="auto"/>
          <w:sz w:val="28"/>
          <w:szCs w:val="28"/>
        </w:rPr>
        <w:t>Quy định nêu trên tại dự thảo Nghị định là phù hợp quy định của Luật doanh nghiệp</w:t>
      </w:r>
      <w:r w:rsidR="009163CE" w:rsidRPr="00BF2710">
        <w:rPr>
          <w:color w:val="auto"/>
          <w:sz w:val="28"/>
          <w:szCs w:val="28"/>
        </w:rPr>
        <w:t>, nhằm đảm bảo hạn chế tiêu cực, tham nhũng.</w:t>
      </w:r>
    </w:p>
    <w:p w:rsidR="009163CE" w:rsidRPr="00BF2710" w:rsidRDefault="009163CE" w:rsidP="002E33DE">
      <w:pPr>
        <w:spacing w:before="120" w:after="120" w:line="360" w:lineRule="exact"/>
        <w:ind w:firstLine="720"/>
        <w:rPr>
          <w:i/>
          <w:color w:val="auto"/>
          <w:sz w:val="28"/>
          <w:szCs w:val="28"/>
        </w:rPr>
      </w:pPr>
      <w:r w:rsidRPr="00BF2710">
        <w:rPr>
          <w:i/>
          <w:color w:val="auto"/>
          <w:sz w:val="28"/>
          <w:szCs w:val="28"/>
        </w:rPr>
        <w:t>5. Về thanh toán tiền bán vé xổ số</w:t>
      </w:r>
    </w:p>
    <w:p w:rsidR="009163CE" w:rsidRPr="00BF2710" w:rsidRDefault="009163CE" w:rsidP="002E33DE">
      <w:pPr>
        <w:spacing w:before="120" w:after="120" w:line="360" w:lineRule="exact"/>
        <w:ind w:firstLine="720"/>
        <w:rPr>
          <w:color w:val="auto"/>
          <w:sz w:val="28"/>
          <w:szCs w:val="28"/>
        </w:rPr>
      </w:pPr>
      <w:r w:rsidRPr="00BF2710">
        <w:rPr>
          <w:color w:val="auto"/>
          <w:sz w:val="28"/>
          <w:szCs w:val="28"/>
        </w:rPr>
        <w:t>- Tại Điều 26 Luật quản lý, sử dụng vốn nhà nước đầu tư vào sản xuất kinh doanh tại doanh nghiệp quy định, doanh nghiệp thực hiện quản lý nợ phải thu, xây dựng, ban hành, thực hiện quy chế quản lý nợ phải thu. Quy chế quản lý nợ phải thu phải quy định trách nhiệm của tập thể, cá nhân trong việc theo dõi, thu hồi nợ.</w:t>
      </w:r>
    </w:p>
    <w:p w:rsidR="009163CE" w:rsidRPr="00034D04" w:rsidRDefault="009163CE" w:rsidP="002E33DE">
      <w:pPr>
        <w:pStyle w:val="NormalWeb"/>
        <w:spacing w:before="120" w:beforeAutospacing="0" w:after="120" w:afterAutospacing="0" w:line="360" w:lineRule="exact"/>
        <w:jc w:val="both"/>
        <w:rPr>
          <w:rFonts w:eastAsia="Calibri"/>
          <w:noProof/>
          <w:sz w:val="28"/>
          <w:szCs w:val="28"/>
        </w:rPr>
      </w:pPr>
      <w:r w:rsidRPr="00BF2710">
        <w:rPr>
          <w:sz w:val="28"/>
          <w:szCs w:val="28"/>
        </w:rPr>
        <w:tab/>
        <w:t xml:space="preserve">- Tại dự </w:t>
      </w:r>
      <w:r w:rsidRPr="00034D04">
        <w:rPr>
          <w:rFonts w:eastAsia="Calibri"/>
          <w:noProof/>
          <w:sz w:val="28"/>
          <w:szCs w:val="28"/>
        </w:rPr>
        <w:t xml:space="preserve">thảo Nghị định quy định đại lý xổ số khi nhận vé xổ số của doanh nghiệp kinh doanh xổ số phải thanh toán đầy đủ số tiền vé xổ số nhận bán cho doanh nghiệp kinh doanh xổ số. Trường hợp doanh nghiệp kinh doanh xổ số cho đại lý xổ số nợ tiền bán vé xổ số, doanh nghiệp phải quyết định số tiền và thời gian cho đại lý nợ nhưng tối đa không được vượt quá 07 ngày kể từ ngày xác định vé xổ số đã bán. </w:t>
      </w:r>
      <w:r w:rsidR="00034D04" w:rsidRPr="00034D04">
        <w:rPr>
          <w:rFonts w:eastAsia="Calibri"/>
          <w:noProof/>
          <w:sz w:val="28"/>
          <w:szCs w:val="28"/>
        </w:rPr>
        <w:t xml:space="preserve">Căn cứ điều kiện thực tế, loại hình xổ số, doanh nghiệp kinh doanh xổ số quyết định cụ thể về số tiền và thời gian đại lý xổ số phải hoàn thành việc thanh toán tiền mua vé xổ số đảm bảo không vượt quá thời gian quy định tại khoản 2 Điều này. Doanh nghiệp kinh doanh xổ số thực hiện quản lý nợ tiền bán vé xổ số theo các quy định của pháp luật về kinh doanh xổ số, pháp luật về quản lý, sử dụng vốn nhà nước đầu tư vào sản xuất, kinh doanh tại doanh nghiệp. </w:t>
      </w:r>
    </w:p>
    <w:p w:rsidR="002E33DE" w:rsidRPr="00BF2710" w:rsidRDefault="009163CE" w:rsidP="002E33DE">
      <w:pPr>
        <w:pStyle w:val="NormalWeb"/>
        <w:spacing w:before="120" w:beforeAutospacing="0" w:after="120" w:afterAutospacing="0" w:line="360" w:lineRule="exact"/>
        <w:jc w:val="both"/>
        <w:rPr>
          <w:sz w:val="28"/>
          <w:szCs w:val="28"/>
          <w:lang w:val="nl-NL"/>
        </w:rPr>
      </w:pPr>
      <w:r w:rsidRPr="00BF2710">
        <w:rPr>
          <w:sz w:val="28"/>
          <w:szCs w:val="28"/>
          <w:lang w:val="nl-NL"/>
        </w:rPr>
        <w:lastRenderedPageBreak/>
        <w:tab/>
        <w:t>Quy định của dự thảo Nghị định nêu trên là phù hợp với Luật quản lý, sử dụng vốn nhà nước đầu tư vào sản xuất kinh doanh của doanh nghiệp.</w:t>
      </w:r>
    </w:p>
    <w:p w:rsidR="009163CE" w:rsidRPr="002E33DE" w:rsidRDefault="009163CE" w:rsidP="00BF2710">
      <w:pPr>
        <w:pStyle w:val="NormalWeb"/>
        <w:spacing w:before="120" w:after="120"/>
        <w:jc w:val="both"/>
        <w:rPr>
          <w:i/>
          <w:sz w:val="28"/>
          <w:szCs w:val="28"/>
          <w:lang w:val="nl-NL"/>
        </w:rPr>
      </w:pPr>
      <w:r w:rsidRPr="002E33DE">
        <w:rPr>
          <w:i/>
          <w:sz w:val="28"/>
          <w:szCs w:val="28"/>
          <w:lang w:val="nl-NL"/>
        </w:rPr>
        <w:tab/>
        <w:t xml:space="preserve">6. Về mô hình </w:t>
      </w:r>
      <w:r w:rsidR="007C5C38" w:rsidRPr="002E33DE">
        <w:rPr>
          <w:i/>
          <w:sz w:val="28"/>
          <w:szCs w:val="28"/>
          <w:lang w:val="nl-NL"/>
        </w:rPr>
        <w:t>doanh nghiệp</w:t>
      </w:r>
    </w:p>
    <w:p w:rsidR="007C5C38" w:rsidRPr="00BF2710" w:rsidRDefault="007C5C38" w:rsidP="00BF2710">
      <w:pPr>
        <w:pStyle w:val="NormalWeb"/>
        <w:spacing w:before="120" w:after="120"/>
        <w:jc w:val="both"/>
        <w:rPr>
          <w:sz w:val="28"/>
          <w:szCs w:val="28"/>
          <w:lang w:val="nl-NL"/>
        </w:rPr>
      </w:pPr>
      <w:r w:rsidRPr="00BF2710">
        <w:rPr>
          <w:sz w:val="28"/>
          <w:szCs w:val="28"/>
          <w:lang w:val="nl-NL"/>
        </w:rPr>
        <w:tab/>
        <w:t xml:space="preserve">- Tại Luật doanh nghiệp quy định 05 </w:t>
      </w:r>
      <w:r w:rsidR="00BF2710" w:rsidRPr="00BF2710">
        <w:rPr>
          <w:sz w:val="28"/>
          <w:szCs w:val="28"/>
          <w:lang w:val="nl-NL"/>
        </w:rPr>
        <w:t>loại hình</w:t>
      </w:r>
      <w:r w:rsidRPr="00BF2710">
        <w:rPr>
          <w:sz w:val="28"/>
          <w:szCs w:val="28"/>
          <w:lang w:val="nl-NL"/>
        </w:rPr>
        <w:t xml:space="preserve"> doanh nghiệp gồm </w:t>
      </w:r>
      <w:r w:rsidR="00BF2710" w:rsidRPr="00BF2710">
        <w:rPr>
          <w:sz w:val="28"/>
          <w:szCs w:val="28"/>
          <w:lang w:val="nl-NL"/>
        </w:rPr>
        <w:t>doanh nghiệp tư nhân, công ty hợp danh, c</w:t>
      </w:r>
      <w:r w:rsidRPr="00BF2710">
        <w:rPr>
          <w:sz w:val="28"/>
          <w:szCs w:val="28"/>
          <w:lang w:val="nl-NL"/>
        </w:rPr>
        <w:t xml:space="preserve">ông ty cổ phần, công ty trách nhiệm hữu hạn một thành viên, công ty trách nhiệm hữu hạn hai thành viên trở lên và quy định cụ thể mô hình </w:t>
      </w:r>
      <w:r w:rsidR="00BF2710" w:rsidRPr="00BF2710">
        <w:rPr>
          <w:sz w:val="28"/>
          <w:szCs w:val="28"/>
          <w:lang w:val="nl-NL"/>
        </w:rPr>
        <w:t xml:space="preserve">hoạt động </w:t>
      </w:r>
      <w:r w:rsidRPr="00BF2710">
        <w:rPr>
          <w:sz w:val="28"/>
          <w:szCs w:val="28"/>
          <w:lang w:val="nl-NL"/>
        </w:rPr>
        <w:t xml:space="preserve">và </w:t>
      </w:r>
      <w:r w:rsidR="00BF2710" w:rsidRPr="00BF2710">
        <w:rPr>
          <w:sz w:val="28"/>
          <w:szCs w:val="28"/>
          <w:lang w:val="nl-NL"/>
        </w:rPr>
        <w:t xml:space="preserve">cơ cấu </w:t>
      </w:r>
      <w:r w:rsidRPr="00BF2710">
        <w:rPr>
          <w:sz w:val="28"/>
          <w:szCs w:val="28"/>
          <w:lang w:val="nl-NL"/>
        </w:rPr>
        <w:t>tổ ch</w:t>
      </w:r>
      <w:r w:rsidR="00BF2710" w:rsidRPr="00BF2710">
        <w:rPr>
          <w:sz w:val="28"/>
          <w:szCs w:val="28"/>
          <w:lang w:val="nl-NL"/>
        </w:rPr>
        <w:t>ức quản lý</w:t>
      </w:r>
      <w:r w:rsidRPr="00BF2710">
        <w:rPr>
          <w:sz w:val="28"/>
          <w:szCs w:val="28"/>
          <w:lang w:val="nl-NL"/>
        </w:rPr>
        <w:t xml:space="preserve"> của các lo</w:t>
      </w:r>
      <w:r w:rsidR="00BF2710" w:rsidRPr="00BF2710">
        <w:rPr>
          <w:sz w:val="28"/>
          <w:szCs w:val="28"/>
          <w:lang w:val="nl-NL"/>
        </w:rPr>
        <w:t>ại hình này.</w:t>
      </w:r>
    </w:p>
    <w:p w:rsidR="00BF2710" w:rsidRPr="00BF2710" w:rsidRDefault="00BF2710" w:rsidP="00BF2710">
      <w:pPr>
        <w:pStyle w:val="NormalWeb"/>
        <w:spacing w:before="120" w:after="120"/>
        <w:jc w:val="both"/>
        <w:rPr>
          <w:sz w:val="28"/>
          <w:szCs w:val="28"/>
          <w:lang w:val="nl-NL"/>
        </w:rPr>
      </w:pPr>
      <w:r>
        <w:rPr>
          <w:sz w:val="28"/>
          <w:szCs w:val="28"/>
          <w:lang w:val="nl-NL"/>
        </w:rPr>
        <w:tab/>
      </w:r>
      <w:r w:rsidRPr="00BF2710">
        <w:rPr>
          <w:sz w:val="28"/>
          <w:szCs w:val="28"/>
          <w:lang w:val="nl-NL"/>
        </w:rPr>
        <w:t xml:space="preserve">- Theo đó, tại dự thảo Nghị định kế thừa quy định của Nghị định số 30/2007/NĐ-CP về doanh nghiệp kinh doanh xổ số là Công ty trách nhiệm hữu hạn một thành viên do nhà nước nắm giữ 100% vốn điều lệ và quy định mô hình hoạt động và cơ cấu tổ chức quản lý của doanh nghiệp kinh doanh xổ số được thực hiện theo quy định của Luật doanh nghiệp </w:t>
      </w:r>
      <w:r w:rsidR="002E33DE">
        <w:rPr>
          <w:sz w:val="28"/>
          <w:szCs w:val="28"/>
          <w:lang w:val="nl-NL"/>
        </w:rPr>
        <w:t>áp dụng đối với doanh nghiệp nhà nước</w:t>
      </w:r>
      <w:r w:rsidRPr="00BF2710">
        <w:rPr>
          <w:sz w:val="28"/>
          <w:szCs w:val="28"/>
          <w:lang w:val="nl-NL"/>
        </w:rPr>
        <w:t>.</w:t>
      </w:r>
    </w:p>
    <w:p w:rsidR="00E8072A" w:rsidRPr="00BF2710" w:rsidRDefault="00BF2710" w:rsidP="00BF2710">
      <w:pPr>
        <w:pStyle w:val="NormalWeb"/>
        <w:spacing w:before="120" w:after="120"/>
        <w:jc w:val="both"/>
        <w:rPr>
          <w:sz w:val="28"/>
          <w:szCs w:val="28"/>
          <w:lang w:val="nl-NL"/>
        </w:rPr>
      </w:pPr>
      <w:r w:rsidRPr="00BF2710">
        <w:rPr>
          <w:sz w:val="28"/>
          <w:szCs w:val="28"/>
          <w:lang w:val="nl-NL"/>
        </w:rPr>
        <w:tab/>
      </w:r>
      <w:r w:rsidR="00611EC7" w:rsidRPr="00BF2710">
        <w:rPr>
          <w:b/>
          <w:sz w:val="28"/>
          <w:szCs w:val="28"/>
          <w:lang w:val="nl-NL"/>
        </w:rPr>
        <w:t>III</w:t>
      </w:r>
      <w:r w:rsidR="00E8072A" w:rsidRPr="00BF2710">
        <w:rPr>
          <w:b/>
          <w:sz w:val="28"/>
          <w:szCs w:val="28"/>
          <w:lang w:val="nl-NL"/>
        </w:rPr>
        <w:t xml:space="preserve">. </w:t>
      </w:r>
      <w:r w:rsidR="00611EC7" w:rsidRPr="00BF2710">
        <w:rPr>
          <w:b/>
          <w:sz w:val="28"/>
          <w:szCs w:val="28"/>
          <w:lang w:val="nl-NL"/>
        </w:rPr>
        <w:t>Kết luận</w:t>
      </w:r>
    </w:p>
    <w:p w:rsidR="00E8072A" w:rsidRPr="00BF2710" w:rsidRDefault="005718BB" w:rsidP="00BF2710">
      <w:pPr>
        <w:spacing w:before="120" w:after="120" w:line="380" w:lineRule="exact"/>
        <w:ind w:firstLine="720"/>
        <w:rPr>
          <w:color w:val="000000" w:themeColor="text1"/>
          <w:sz w:val="28"/>
          <w:szCs w:val="28"/>
          <w:lang w:val="nl-NL"/>
        </w:rPr>
      </w:pPr>
      <w:r w:rsidRPr="00BF2710">
        <w:rPr>
          <w:color w:val="auto"/>
          <w:sz w:val="28"/>
          <w:szCs w:val="28"/>
          <w:lang w:val="nl-NL"/>
        </w:rPr>
        <w:t xml:space="preserve">Trên đây là báo cáo của Bộ Tài chính rà soát các văn bản quy phạm pháp luật có liên quan đến nội dung quy định tại dự thảo Nghị định thay thế </w:t>
      </w:r>
      <w:r w:rsidR="00BF2710" w:rsidRPr="00BF2710">
        <w:rPr>
          <w:color w:val="000000" w:themeColor="text1"/>
          <w:sz w:val="28"/>
          <w:szCs w:val="28"/>
        </w:rPr>
        <w:t>Nghị định số 30/2007/NĐ-CP ngày 01/3/2007 về kinh doanh xổ số</w:t>
      </w:r>
      <w:r w:rsidR="00F32A31" w:rsidRPr="00BF2710">
        <w:rPr>
          <w:color w:val="000000" w:themeColor="text1"/>
          <w:sz w:val="28"/>
          <w:szCs w:val="28"/>
          <w:lang w:val="nl-NL"/>
        </w:rPr>
        <w:t>.</w:t>
      </w:r>
      <w:r w:rsidR="00611EC7" w:rsidRPr="00BF2710">
        <w:rPr>
          <w:color w:val="000000" w:themeColor="text1"/>
          <w:sz w:val="28"/>
          <w:szCs w:val="28"/>
          <w:lang w:val="nl-NL"/>
        </w:rPr>
        <w:t xml:space="preserve"> Về cơ bản các nội dung của dự thảo Nghị định đã phù hợp, đồng bộ thống nhất với các quy định pháp luật hiện hành.</w:t>
      </w:r>
      <w:r w:rsidR="00BF7682" w:rsidRPr="00BF2710">
        <w:rPr>
          <w:color w:val="000000" w:themeColor="text1"/>
          <w:sz w:val="28"/>
          <w:szCs w:val="28"/>
          <w:lang w:val="nl-NL"/>
        </w:rPr>
        <w:t>/.</w:t>
      </w:r>
    </w:p>
    <w:p w:rsidR="00E8072A" w:rsidRPr="00BF2710" w:rsidRDefault="00E8072A" w:rsidP="00BF2710">
      <w:pPr>
        <w:ind w:firstLine="720"/>
        <w:rPr>
          <w:i/>
          <w:color w:val="000000" w:themeColor="text1"/>
          <w:sz w:val="28"/>
          <w:szCs w:val="28"/>
          <w:lang w:val="nl-NL"/>
        </w:rPr>
      </w:pPr>
    </w:p>
    <w:p w:rsidR="003E46D8" w:rsidRPr="00E8072A" w:rsidRDefault="003E46D8" w:rsidP="00E8072A">
      <w:pPr>
        <w:spacing w:before="120" w:after="120"/>
        <w:rPr>
          <w:color w:val="000000" w:themeColor="text1"/>
          <w:sz w:val="28"/>
          <w:szCs w:val="28"/>
          <w:lang w:val="pt-BR"/>
        </w:rPr>
      </w:pPr>
    </w:p>
    <w:sectPr w:rsidR="003E46D8" w:rsidRPr="00E8072A" w:rsidSect="00BF7682">
      <w:headerReference w:type="default" r:id="rId8"/>
      <w:footerReference w:type="default" r:id="rId9"/>
      <w:headerReference w:type="first" r:id="rId10"/>
      <w:pgSz w:w="11907" w:h="16840" w:code="9"/>
      <w:pgMar w:top="1134" w:right="1134" w:bottom="993" w:left="1701" w:header="720" w:footer="4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AD" w:rsidRDefault="005E46AD" w:rsidP="00DE6F17">
      <w:r>
        <w:separator/>
      </w:r>
    </w:p>
  </w:endnote>
  <w:endnote w:type="continuationSeparator" w:id="0">
    <w:p w:rsidR="005E46AD" w:rsidRDefault="005E46AD" w:rsidP="00DE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4157"/>
      <w:docPartObj>
        <w:docPartGallery w:val="Page Numbers (Bottom of Page)"/>
        <w:docPartUnique/>
      </w:docPartObj>
    </w:sdtPr>
    <w:sdtContent>
      <w:p w:rsidR="00BF2710" w:rsidRDefault="00B71509">
        <w:pPr>
          <w:pStyle w:val="Footer"/>
          <w:jc w:val="right"/>
        </w:pPr>
        <w:fldSimple w:instr=" PAGE   \* MERGEFORMAT ">
          <w:r w:rsidR="002E33DE">
            <w:t>5</w:t>
          </w:r>
        </w:fldSimple>
      </w:p>
    </w:sdtContent>
  </w:sdt>
  <w:p w:rsidR="00BF2710" w:rsidRDefault="00BF2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AD" w:rsidRDefault="005E46AD" w:rsidP="00DE6F17">
      <w:r>
        <w:separator/>
      </w:r>
    </w:p>
  </w:footnote>
  <w:footnote w:type="continuationSeparator" w:id="0">
    <w:p w:rsidR="005E46AD" w:rsidRDefault="005E46AD" w:rsidP="00DE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10" w:rsidRPr="00C838E9" w:rsidRDefault="00BF2710">
    <w:pPr>
      <w:pStyle w:val="Header"/>
      <w:rPr>
        <w:i/>
      </w:rPr>
    </w:pPr>
  </w:p>
  <w:p w:rsidR="00BF2710" w:rsidRDefault="00BF27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710" w:rsidRPr="000F7437" w:rsidRDefault="00BF2710">
    <w:pPr>
      <w:pStyle w:val="Header"/>
      <w:rPr>
        <w:i/>
      </w:rPr>
    </w:pPr>
    <w:r w:rsidRPr="00952ECE">
      <w:rPr>
        <w:i/>
      </w:rPr>
      <w:t xml:space="preserve">Draft version 2 - </w:t>
    </w:r>
    <w:r>
      <w:rPr>
        <w:i/>
      </w:rPr>
      <w:t>9</w:t>
    </w:r>
    <w:r w:rsidRPr="00952ECE">
      <w:rPr>
        <w:i/>
      </w:rPr>
      <w:t>.12.2015</w:t>
    </w:r>
  </w:p>
  <w:p w:rsidR="00BF2710" w:rsidRDefault="00BF27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240"/>
    <w:multiLevelType w:val="hybridMultilevel"/>
    <w:tmpl w:val="1DBE643A"/>
    <w:lvl w:ilvl="0" w:tplc="9BB277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7654A"/>
    <w:multiLevelType w:val="hybridMultilevel"/>
    <w:tmpl w:val="126899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0F5429"/>
    <w:multiLevelType w:val="hybridMultilevel"/>
    <w:tmpl w:val="FD729DAC"/>
    <w:lvl w:ilvl="0" w:tplc="7F4CF90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95155B1"/>
    <w:multiLevelType w:val="multilevel"/>
    <w:tmpl w:val="670A6BF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CA43972"/>
    <w:multiLevelType w:val="hybridMultilevel"/>
    <w:tmpl w:val="223A8992"/>
    <w:lvl w:ilvl="0" w:tplc="1FAC6F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2EE65BD2"/>
    <w:multiLevelType w:val="hybridMultilevel"/>
    <w:tmpl w:val="8FEE4430"/>
    <w:lvl w:ilvl="0" w:tplc="03E23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4392C"/>
    <w:multiLevelType w:val="hybridMultilevel"/>
    <w:tmpl w:val="16C864B8"/>
    <w:lvl w:ilvl="0" w:tplc="3D9AC570">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0C61E30"/>
    <w:multiLevelType w:val="hybridMultilevel"/>
    <w:tmpl w:val="28CA52DE"/>
    <w:lvl w:ilvl="0" w:tplc="83524C30">
      <w:start w:val="2"/>
      <w:numFmt w:val="bullet"/>
      <w:lvlText w:val="-"/>
      <w:lvlJc w:val="left"/>
      <w:pPr>
        <w:ind w:left="1080" w:hanging="360"/>
      </w:pPr>
      <w:rPr>
        <w:rFonts w:ascii="Times New Roman" w:eastAsia="Calibri"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7241D"/>
    <w:multiLevelType w:val="hybridMultilevel"/>
    <w:tmpl w:val="8D825C1A"/>
    <w:lvl w:ilvl="0" w:tplc="FEFA8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C97C08"/>
    <w:multiLevelType w:val="hybridMultilevel"/>
    <w:tmpl w:val="A1AE41D2"/>
    <w:lvl w:ilvl="0" w:tplc="612097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784DE6"/>
    <w:multiLevelType w:val="multilevel"/>
    <w:tmpl w:val="6E960E8E"/>
    <w:lvl w:ilvl="0">
      <w:start w:val="3"/>
      <w:numFmt w:val="decimal"/>
      <w:lvlText w:val="%1"/>
      <w:lvlJc w:val="left"/>
      <w:pPr>
        <w:ind w:left="375" w:hanging="375"/>
      </w:pPr>
      <w:rPr>
        <w:rFonts w:hint="default"/>
      </w:rPr>
    </w:lvl>
    <w:lvl w:ilvl="1">
      <w:start w:val="2"/>
      <w:numFmt w:val="decimal"/>
      <w:lvlText w:val="%1.%2"/>
      <w:lvlJc w:val="left"/>
      <w:pPr>
        <w:ind w:left="1086"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11">
    <w:nsid w:val="5A6409AF"/>
    <w:multiLevelType w:val="hybridMultilevel"/>
    <w:tmpl w:val="6FA22550"/>
    <w:lvl w:ilvl="0" w:tplc="B302B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B206AD"/>
    <w:multiLevelType w:val="hybridMultilevel"/>
    <w:tmpl w:val="0794FB3A"/>
    <w:lvl w:ilvl="0" w:tplc="592087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4619C"/>
    <w:multiLevelType w:val="hybridMultilevel"/>
    <w:tmpl w:val="245E76FE"/>
    <w:lvl w:ilvl="0" w:tplc="AC0E05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73472D"/>
    <w:multiLevelType w:val="hybridMultilevel"/>
    <w:tmpl w:val="FE60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955ED2"/>
    <w:multiLevelType w:val="hybridMultilevel"/>
    <w:tmpl w:val="9C1C8698"/>
    <w:lvl w:ilvl="0" w:tplc="02608F94">
      <w:start w:val="1"/>
      <w:numFmt w:val="decimal"/>
      <w:lvlText w:val="%1."/>
      <w:lvlJc w:val="left"/>
      <w:pPr>
        <w:tabs>
          <w:tab w:val="num" w:pos="1080"/>
        </w:tabs>
        <w:ind w:left="1080" w:hanging="360"/>
      </w:pPr>
      <w:rPr>
        <w:rFonts w:hint="default"/>
      </w:rPr>
    </w:lvl>
    <w:lvl w:ilvl="1" w:tplc="B582D710">
      <w:numFmt w:val="none"/>
      <w:lvlText w:val=""/>
      <w:lvlJc w:val="left"/>
      <w:pPr>
        <w:tabs>
          <w:tab w:val="num" w:pos="360"/>
        </w:tabs>
      </w:pPr>
    </w:lvl>
    <w:lvl w:ilvl="2" w:tplc="11C4EF36">
      <w:numFmt w:val="none"/>
      <w:lvlText w:val=""/>
      <w:lvlJc w:val="left"/>
      <w:pPr>
        <w:tabs>
          <w:tab w:val="num" w:pos="360"/>
        </w:tabs>
      </w:pPr>
    </w:lvl>
    <w:lvl w:ilvl="3" w:tplc="9DA8CE6A">
      <w:numFmt w:val="none"/>
      <w:lvlText w:val=""/>
      <w:lvlJc w:val="left"/>
      <w:pPr>
        <w:tabs>
          <w:tab w:val="num" w:pos="360"/>
        </w:tabs>
      </w:pPr>
    </w:lvl>
    <w:lvl w:ilvl="4" w:tplc="5ACE1FC2">
      <w:numFmt w:val="none"/>
      <w:lvlText w:val=""/>
      <w:lvlJc w:val="left"/>
      <w:pPr>
        <w:tabs>
          <w:tab w:val="num" w:pos="360"/>
        </w:tabs>
      </w:pPr>
    </w:lvl>
    <w:lvl w:ilvl="5" w:tplc="D2F8F078">
      <w:numFmt w:val="none"/>
      <w:lvlText w:val=""/>
      <w:lvlJc w:val="left"/>
      <w:pPr>
        <w:tabs>
          <w:tab w:val="num" w:pos="360"/>
        </w:tabs>
      </w:pPr>
    </w:lvl>
    <w:lvl w:ilvl="6" w:tplc="C27CC078">
      <w:numFmt w:val="none"/>
      <w:lvlText w:val=""/>
      <w:lvlJc w:val="left"/>
      <w:pPr>
        <w:tabs>
          <w:tab w:val="num" w:pos="360"/>
        </w:tabs>
      </w:pPr>
    </w:lvl>
    <w:lvl w:ilvl="7" w:tplc="6D12CE74">
      <w:numFmt w:val="none"/>
      <w:lvlText w:val=""/>
      <w:lvlJc w:val="left"/>
      <w:pPr>
        <w:tabs>
          <w:tab w:val="num" w:pos="360"/>
        </w:tabs>
      </w:pPr>
    </w:lvl>
    <w:lvl w:ilvl="8" w:tplc="E85A77D6">
      <w:numFmt w:val="none"/>
      <w:lvlText w:val=""/>
      <w:lvlJc w:val="left"/>
      <w:pPr>
        <w:tabs>
          <w:tab w:val="num" w:pos="360"/>
        </w:tabs>
      </w:pPr>
    </w:lvl>
  </w:abstractNum>
  <w:abstractNum w:abstractNumId="16">
    <w:nsid w:val="6ECB2340"/>
    <w:multiLevelType w:val="hybridMultilevel"/>
    <w:tmpl w:val="09C884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E52647"/>
    <w:multiLevelType w:val="hybridMultilevel"/>
    <w:tmpl w:val="E0E8E2BC"/>
    <w:lvl w:ilvl="0" w:tplc="3946B1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768D58E5"/>
    <w:multiLevelType w:val="multilevel"/>
    <w:tmpl w:val="32B6E304"/>
    <w:lvl w:ilvl="0">
      <w:start w:val="3"/>
      <w:numFmt w:val="decimal"/>
      <w:lvlText w:val="%1"/>
      <w:lvlJc w:val="left"/>
      <w:pPr>
        <w:ind w:left="375" w:hanging="375"/>
      </w:pPr>
      <w:rPr>
        <w:rFonts w:hint="default"/>
      </w:rPr>
    </w:lvl>
    <w:lvl w:ilvl="1">
      <w:start w:val="2"/>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num w:numId="1">
    <w:abstractNumId w:val="6"/>
  </w:num>
  <w:num w:numId="2">
    <w:abstractNumId w:val="4"/>
  </w:num>
  <w:num w:numId="3">
    <w:abstractNumId w:val="8"/>
  </w:num>
  <w:num w:numId="4">
    <w:abstractNumId w:val="0"/>
  </w:num>
  <w:num w:numId="5">
    <w:abstractNumId w:val="12"/>
  </w:num>
  <w:num w:numId="6">
    <w:abstractNumId w:val="16"/>
  </w:num>
  <w:num w:numId="7">
    <w:abstractNumId w:val="15"/>
  </w:num>
  <w:num w:numId="8">
    <w:abstractNumId w:val="5"/>
  </w:num>
  <w:num w:numId="9">
    <w:abstractNumId w:val="14"/>
  </w:num>
  <w:num w:numId="10">
    <w:abstractNumId w:val="9"/>
  </w:num>
  <w:num w:numId="11">
    <w:abstractNumId w:val="1"/>
  </w:num>
  <w:num w:numId="12">
    <w:abstractNumId w:val="3"/>
  </w:num>
  <w:num w:numId="13">
    <w:abstractNumId w:val="13"/>
  </w:num>
  <w:num w:numId="14">
    <w:abstractNumId w:val="18"/>
  </w:num>
  <w:num w:numId="15">
    <w:abstractNumId w:val="10"/>
  </w:num>
  <w:num w:numId="16">
    <w:abstractNumId w:val="11"/>
  </w:num>
  <w:num w:numId="17">
    <w:abstractNumId w:val="2"/>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stylePaneFormatFilter w:val="3F0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225822"/>
    <w:rsid w:val="000130B4"/>
    <w:rsid w:val="00013426"/>
    <w:rsid w:val="0001403C"/>
    <w:rsid w:val="00023698"/>
    <w:rsid w:val="00026ED2"/>
    <w:rsid w:val="000318D6"/>
    <w:rsid w:val="00033B62"/>
    <w:rsid w:val="000349C3"/>
    <w:rsid w:val="00034D04"/>
    <w:rsid w:val="00042A90"/>
    <w:rsid w:val="000520D3"/>
    <w:rsid w:val="000537D5"/>
    <w:rsid w:val="000601AA"/>
    <w:rsid w:val="00064F19"/>
    <w:rsid w:val="00071385"/>
    <w:rsid w:val="000733B2"/>
    <w:rsid w:val="00075730"/>
    <w:rsid w:val="00077456"/>
    <w:rsid w:val="000921EE"/>
    <w:rsid w:val="00092280"/>
    <w:rsid w:val="000A00FE"/>
    <w:rsid w:val="000A0213"/>
    <w:rsid w:val="000A2B19"/>
    <w:rsid w:val="000B6C5B"/>
    <w:rsid w:val="000C2A26"/>
    <w:rsid w:val="000C307A"/>
    <w:rsid w:val="000C450C"/>
    <w:rsid w:val="000C778F"/>
    <w:rsid w:val="000E7E5D"/>
    <w:rsid w:val="000F2163"/>
    <w:rsid w:val="000F2C1B"/>
    <w:rsid w:val="000F7437"/>
    <w:rsid w:val="000F7E78"/>
    <w:rsid w:val="00103245"/>
    <w:rsid w:val="001048BC"/>
    <w:rsid w:val="00106225"/>
    <w:rsid w:val="0011147B"/>
    <w:rsid w:val="001236A0"/>
    <w:rsid w:val="00133C54"/>
    <w:rsid w:val="0014360F"/>
    <w:rsid w:val="00144CFE"/>
    <w:rsid w:val="00146F35"/>
    <w:rsid w:val="00151ADE"/>
    <w:rsid w:val="001538D2"/>
    <w:rsid w:val="00156B27"/>
    <w:rsid w:val="00160CD4"/>
    <w:rsid w:val="0017655D"/>
    <w:rsid w:val="00176C6F"/>
    <w:rsid w:val="00184738"/>
    <w:rsid w:val="00193790"/>
    <w:rsid w:val="001A0301"/>
    <w:rsid w:val="001A35DB"/>
    <w:rsid w:val="001B07E6"/>
    <w:rsid w:val="001B0E38"/>
    <w:rsid w:val="001C0355"/>
    <w:rsid w:val="001C15ED"/>
    <w:rsid w:val="001D0840"/>
    <w:rsid w:val="001D6398"/>
    <w:rsid w:val="001E2551"/>
    <w:rsid w:val="001E41B7"/>
    <w:rsid w:val="001E56CC"/>
    <w:rsid w:val="001F4CB8"/>
    <w:rsid w:val="001F587C"/>
    <w:rsid w:val="001F6FF0"/>
    <w:rsid w:val="00203405"/>
    <w:rsid w:val="002137FB"/>
    <w:rsid w:val="00216444"/>
    <w:rsid w:val="002201C7"/>
    <w:rsid w:val="00220B88"/>
    <w:rsid w:val="00221358"/>
    <w:rsid w:val="00225673"/>
    <w:rsid w:val="00225822"/>
    <w:rsid w:val="002319B9"/>
    <w:rsid w:val="0023484A"/>
    <w:rsid w:val="00236866"/>
    <w:rsid w:val="002400C5"/>
    <w:rsid w:val="0024551B"/>
    <w:rsid w:val="00266B0E"/>
    <w:rsid w:val="00270A35"/>
    <w:rsid w:val="00271BD9"/>
    <w:rsid w:val="00282D14"/>
    <w:rsid w:val="002941EB"/>
    <w:rsid w:val="00296DD6"/>
    <w:rsid w:val="002A3789"/>
    <w:rsid w:val="002A5125"/>
    <w:rsid w:val="002B44D4"/>
    <w:rsid w:val="002C44A3"/>
    <w:rsid w:val="002C6EE8"/>
    <w:rsid w:val="002C7069"/>
    <w:rsid w:val="002C7F19"/>
    <w:rsid w:val="002D5550"/>
    <w:rsid w:val="002D5C06"/>
    <w:rsid w:val="002E33DE"/>
    <w:rsid w:val="002E75DC"/>
    <w:rsid w:val="002F0354"/>
    <w:rsid w:val="002F224F"/>
    <w:rsid w:val="002F3719"/>
    <w:rsid w:val="002F49FA"/>
    <w:rsid w:val="003014D3"/>
    <w:rsid w:val="00306D24"/>
    <w:rsid w:val="00310A1E"/>
    <w:rsid w:val="0031330A"/>
    <w:rsid w:val="00323A4D"/>
    <w:rsid w:val="0032587D"/>
    <w:rsid w:val="00331670"/>
    <w:rsid w:val="00340B20"/>
    <w:rsid w:val="003449AA"/>
    <w:rsid w:val="003557CF"/>
    <w:rsid w:val="003574B5"/>
    <w:rsid w:val="003611A8"/>
    <w:rsid w:val="00363831"/>
    <w:rsid w:val="0037457B"/>
    <w:rsid w:val="00381208"/>
    <w:rsid w:val="00392175"/>
    <w:rsid w:val="00393741"/>
    <w:rsid w:val="00393B5D"/>
    <w:rsid w:val="00393D3D"/>
    <w:rsid w:val="003A7F67"/>
    <w:rsid w:val="003B271E"/>
    <w:rsid w:val="003B7B76"/>
    <w:rsid w:val="003C159E"/>
    <w:rsid w:val="003C2B70"/>
    <w:rsid w:val="003D66E8"/>
    <w:rsid w:val="003E036D"/>
    <w:rsid w:val="003E088A"/>
    <w:rsid w:val="003E40EA"/>
    <w:rsid w:val="003E46D8"/>
    <w:rsid w:val="003E525A"/>
    <w:rsid w:val="0040393C"/>
    <w:rsid w:val="004135F3"/>
    <w:rsid w:val="00413E31"/>
    <w:rsid w:val="00415127"/>
    <w:rsid w:val="004210B1"/>
    <w:rsid w:val="00425BE0"/>
    <w:rsid w:val="00463D65"/>
    <w:rsid w:val="00465A3F"/>
    <w:rsid w:val="00465C38"/>
    <w:rsid w:val="00472E83"/>
    <w:rsid w:val="00475689"/>
    <w:rsid w:val="0047588F"/>
    <w:rsid w:val="00476F8B"/>
    <w:rsid w:val="00482D89"/>
    <w:rsid w:val="00490FEC"/>
    <w:rsid w:val="0049141F"/>
    <w:rsid w:val="004914B4"/>
    <w:rsid w:val="00491F4E"/>
    <w:rsid w:val="004926E0"/>
    <w:rsid w:val="004A0094"/>
    <w:rsid w:val="004A4790"/>
    <w:rsid w:val="004A50B4"/>
    <w:rsid w:val="004A6795"/>
    <w:rsid w:val="004A7077"/>
    <w:rsid w:val="004B2EA1"/>
    <w:rsid w:val="004B63D3"/>
    <w:rsid w:val="004C101B"/>
    <w:rsid w:val="004C47B1"/>
    <w:rsid w:val="004D3A80"/>
    <w:rsid w:val="004E094F"/>
    <w:rsid w:val="004E47D2"/>
    <w:rsid w:val="004E537D"/>
    <w:rsid w:val="004E593D"/>
    <w:rsid w:val="004E62C6"/>
    <w:rsid w:val="004E74C5"/>
    <w:rsid w:val="004F3D14"/>
    <w:rsid w:val="004F5694"/>
    <w:rsid w:val="004F5CFC"/>
    <w:rsid w:val="00502338"/>
    <w:rsid w:val="00506C8A"/>
    <w:rsid w:val="005073D5"/>
    <w:rsid w:val="00516037"/>
    <w:rsid w:val="00521E93"/>
    <w:rsid w:val="00524CA7"/>
    <w:rsid w:val="005306D8"/>
    <w:rsid w:val="00530D42"/>
    <w:rsid w:val="00553625"/>
    <w:rsid w:val="00560E10"/>
    <w:rsid w:val="00560FBE"/>
    <w:rsid w:val="00561342"/>
    <w:rsid w:val="00564E64"/>
    <w:rsid w:val="005718BB"/>
    <w:rsid w:val="00572331"/>
    <w:rsid w:val="005808FE"/>
    <w:rsid w:val="0058455E"/>
    <w:rsid w:val="00586B4F"/>
    <w:rsid w:val="005910E9"/>
    <w:rsid w:val="005922FD"/>
    <w:rsid w:val="005A0568"/>
    <w:rsid w:val="005A3A20"/>
    <w:rsid w:val="005A5B2F"/>
    <w:rsid w:val="005A5F06"/>
    <w:rsid w:val="005A6D70"/>
    <w:rsid w:val="005B1126"/>
    <w:rsid w:val="005B1390"/>
    <w:rsid w:val="005B7B4F"/>
    <w:rsid w:val="005C54E3"/>
    <w:rsid w:val="005D1CA3"/>
    <w:rsid w:val="005E43C5"/>
    <w:rsid w:val="005E46AD"/>
    <w:rsid w:val="005E4AC1"/>
    <w:rsid w:val="005E667C"/>
    <w:rsid w:val="005E675B"/>
    <w:rsid w:val="005E7C57"/>
    <w:rsid w:val="005F1DC2"/>
    <w:rsid w:val="005F44C3"/>
    <w:rsid w:val="005F5BEA"/>
    <w:rsid w:val="00600AAE"/>
    <w:rsid w:val="00611EC7"/>
    <w:rsid w:val="0061415D"/>
    <w:rsid w:val="00617487"/>
    <w:rsid w:val="006213C7"/>
    <w:rsid w:val="0064128F"/>
    <w:rsid w:val="00642608"/>
    <w:rsid w:val="006426F4"/>
    <w:rsid w:val="00643077"/>
    <w:rsid w:val="00646738"/>
    <w:rsid w:val="006475F1"/>
    <w:rsid w:val="0065208D"/>
    <w:rsid w:val="00654599"/>
    <w:rsid w:val="00654F46"/>
    <w:rsid w:val="006567CA"/>
    <w:rsid w:val="00656A21"/>
    <w:rsid w:val="00663D9A"/>
    <w:rsid w:val="00665F97"/>
    <w:rsid w:val="00671A4E"/>
    <w:rsid w:val="006801B2"/>
    <w:rsid w:val="006818CE"/>
    <w:rsid w:val="0068604C"/>
    <w:rsid w:val="006A5518"/>
    <w:rsid w:val="006B0D6B"/>
    <w:rsid w:val="006B2BEC"/>
    <w:rsid w:val="006B6F74"/>
    <w:rsid w:val="006C5131"/>
    <w:rsid w:val="006C584D"/>
    <w:rsid w:val="006C7E5C"/>
    <w:rsid w:val="006D1527"/>
    <w:rsid w:val="006D1677"/>
    <w:rsid w:val="006D4BBE"/>
    <w:rsid w:val="006D555B"/>
    <w:rsid w:val="006E737A"/>
    <w:rsid w:val="006F4ED8"/>
    <w:rsid w:val="006F73AF"/>
    <w:rsid w:val="006F7CC7"/>
    <w:rsid w:val="007057DC"/>
    <w:rsid w:val="00705CBB"/>
    <w:rsid w:val="00715381"/>
    <w:rsid w:val="00717707"/>
    <w:rsid w:val="00723418"/>
    <w:rsid w:val="00724AB5"/>
    <w:rsid w:val="00726B47"/>
    <w:rsid w:val="00727BDC"/>
    <w:rsid w:val="00727E11"/>
    <w:rsid w:val="00730925"/>
    <w:rsid w:val="00734A9D"/>
    <w:rsid w:val="00747B9A"/>
    <w:rsid w:val="0075262D"/>
    <w:rsid w:val="00752726"/>
    <w:rsid w:val="007558C6"/>
    <w:rsid w:val="007601F3"/>
    <w:rsid w:val="00761591"/>
    <w:rsid w:val="00766C97"/>
    <w:rsid w:val="00774058"/>
    <w:rsid w:val="007761C4"/>
    <w:rsid w:val="00777E1C"/>
    <w:rsid w:val="00792DE5"/>
    <w:rsid w:val="007959FE"/>
    <w:rsid w:val="00796A0C"/>
    <w:rsid w:val="007A04B3"/>
    <w:rsid w:val="007A13B8"/>
    <w:rsid w:val="007A6D4C"/>
    <w:rsid w:val="007B54CA"/>
    <w:rsid w:val="007C365B"/>
    <w:rsid w:val="007C5C38"/>
    <w:rsid w:val="007D2BF8"/>
    <w:rsid w:val="007D6BB8"/>
    <w:rsid w:val="007E5060"/>
    <w:rsid w:val="007E6336"/>
    <w:rsid w:val="007F419E"/>
    <w:rsid w:val="00802F55"/>
    <w:rsid w:val="00806E70"/>
    <w:rsid w:val="00832E91"/>
    <w:rsid w:val="00834313"/>
    <w:rsid w:val="00836E20"/>
    <w:rsid w:val="00843719"/>
    <w:rsid w:val="00850EFB"/>
    <w:rsid w:val="0085180D"/>
    <w:rsid w:val="00853A9D"/>
    <w:rsid w:val="00860667"/>
    <w:rsid w:val="00860AB3"/>
    <w:rsid w:val="00861945"/>
    <w:rsid w:val="00864A2F"/>
    <w:rsid w:val="008668C2"/>
    <w:rsid w:val="008669A8"/>
    <w:rsid w:val="00870A04"/>
    <w:rsid w:val="00880F59"/>
    <w:rsid w:val="00890B78"/>
    <w:rsid w:val="00896F94"/>
    <w:rsid w:val="008A7CDE"/>
    <w:rsid w:val="008B3E63"/>
    <w:rsid w:val="008B51C8"/>
    <w:rsid w:val="008B6653"/>
    <w:rsid w:val="008C145E"/>
    <w:rsid w:val="008C3976"/>
    <w:rsid w:val="008C3A68"/>
    <w:rsid w:val="008D20B6"/>
    <w:rsid w:val="008E207D"/>
    <w:rsid w:val="008F13F2"/>
    <w:rsid w:val="00906D34"/>
    <w:rsid w:val="00907CFD"/>
    <w:rsid w:val="009163CE"/>
    <w:rsid w:val="0091649F"/>
    <w:rsid w:val="009271CD"/>
    <w:rsid w:val="00933DA1"/>
    <w:rsid w:val="00935CB5"/>
    <w:rsid w:val="0094434F"/>
    <w:rsid w:val="009452E8"/>
    <w:rsid w:val="009478C8"/>
    <w:rsid w:val="009518CF"/>
    <w:rsid w:val="0095409E"/>
    <w:rsid w:val="0096115C"/>
    <w:rsid w:val="009621D2"/>
    <w:rsid w:val="00971FD1"/>
    <w:rsid w:val="0097550D"/>
    <w:rsid w:val="00981858"/>
    <w:rsid w:val="00984E3F"/>
    <w:rsid w:val="00986CF2"/>
    <w:rsid w:val="00990A64"/>
    <w:rsid w:val="009978F5"/>
    <w:rsid w:val="009A00F4"/>
    <w:rsid w:val="009A2A24"/>
    <w:rsid w:val="009A6726"/>
    <w:rsid w:val="009B028C"/>
    <w:rsid w:val="009B49CE"/>
    <w:rsid w:val="009B4D3A"/>
    <w:rsid w:val="009B5DF3"/>
    <w:rsid w:val="009D509B"/>
    <w:rsid w:val="009E1000"/>
    <w:rsid w:val="009F5FE9"/>
    <w:rsid w:val="009F77F0"/>
    <w:rsid w:val="00A07163"/>
    <w:rsid w:val="00A07302"/>
    <w:rsid w:val="00A13087"/>
    <w:rsid w:val="00A23A36"/>
    <w:rsid w:val="00A36D31"/>
    <w:rsid w:val="00A4472D"/>
    <w:rsid w:val="00A44D28"/>
    <w:rsid w:val="00A4738F"/>
    <w:rsid w:val="00A47549"/>
    <w:rsid w:val="00A53417"/>
    <w:rsid w:val="00A538E1"/>
    <w:rsid w:val="00A56C56"/>
    <w:rsid w:val="00A56E64"/>
    <w:rsid w:val="00A57B5A"/>
    <w:rsid w:val="00A61C44"/>
    <w:rsid w:val="00A646FA"/>
    <w:rsid w:val="00A701AF"/>
    <w:rsid w:val="00A811CC"/>
    <w:rsid w:val="00A827B4"/>
    <w:rsid w:val="00A90E92"/>
    <w:rsid w:val="00A91409"/>
    <w:rsid w:val="00A91EE9"/>
    <w:rsid w:val="00A9642F"/>
    <w:rsid w:val="00AA5ACA"/>
    <w:rsid w:val="00AA748D"/>
    <w:rsid w:val="00AB4C9C"/>
    <w:rsid w:val="00AB57F8"/>
    <w:rsid w:val="00AC2872"/>
    <w:rsid w:val="00AC7AA3"/>
    <w:rsid w:val="00AD750B"/>
    <w:rsid w:val="00AD7B9A"/>
    <w:rsid w:val="00AE4094"/>
    <w:rsid w:val="00AF0175"/>
    <w:rsid w:val="00AF2E7B"/>
    <w:rsid w:val="00AF731B"/>
    <w:rsid w:val="00B07B05"/>
    <w:rsid w:val="00B10039"/>
    <w:rsid w:val="00B12663"/>
    <w:rsid w:val="00B1300C"/>
    <w:rsid w:val="00B154C9"/>
    <w:rsid w:val="00B17170"/>
    <w:rsid w:val="00B25BDD"/>
    <w:rsid w:val="00B26292"/>
    <w:rsid w:val="00B2757D"/>
    <w:rsid w:val="00B35A7F"/>
    <w:rsid w:val="00B42048"/>
    <w:rsid w:val="00B42A82"/>
    <w:rsid w:val="00B45901"/>
    <w:rsid w:val="00B6041A"/>
    <w:rsid w:val="00B6504E"/>
    <w:rsid w:val="00B66A61"/>
    <w:rsid w:val="00B70541"/>
    <w:rsid w:val="00B71509"/>
    <w:rsid w:val="00B73E89"/>
    <w:rsid w:val="00B8115A"/>
    <w:rsid w:val="00B8182C"/>
    <w:rsid w:val="00B830D1"/>
    <w:rsid w:val="00B85760"/>
    <w:rsid w:val="00B86FCB"/>
    <w:rsid w:val="00B872DE"/>
    <w:rsid w:val="00B9785A"/>
    <w:rsid w:val="00BA2FB6"/>
    <w:rsid w:val="00BA3F31"/>
    <w:rsid w:val="00BA3FE8"/>
    <w:rsid w:val="00BB2C67"/>
    <w:rsid w:val="00BB3FBD"/>
    <w:rsid w:val="00BB7914"/>
    <w:rsid w:val="00BD4672"/>
    <w:rsid w:val="00BD4858"/>
    <w:rsid w:val="00BD65D1"/>
    <w:rsid w:val="00BE1F22"/>
    <w:rsid w:val="00BF2710"/>
    <w:rsid w:val="00BF445B"/>
    <w:rsid w:val="00BF7682"/>
    <w:rsid w:val="00C077B1"/>
    <w:rsid w:val="00C07DEB"/>
    <w:rsid w:val="00C1777E"/>
    <w:rsid w:val="00C23944"/>
    <w:rsid w:val="00C3406B"/>
    <w:rsid w:val="00C37521"/>
    <w:rsid w:val="00C42B18"/>
    <w:rsid w:val="00C45CA5"/>
    <w:rsid w:val="00C73D42"/>
    <w:rsid w:val="00C751EE"/>
    <w:rsid w:val="00C75D6F"/>
    <w:rsid w:val="00C838D1"/>
    <w:rsid w:val="00C838E9"/>
    <w:rsid w:val="00C83F1B"/>
    <w:rsid w:val="00C97447"/>
    <w:rsid w:val="00CA2101"/>
    <w:rsid w:val="00CA4AF2"/>
    <w:rsid w:val="00CA52C6"/>
    <w:rsid w:val="00CB1309"/>
    <w:rsid w:val="00CB4950"/>
    <w:rsid w:val="00CB75A5"/>
    <w:rsid w:val="00CC634C"/>
    <w:rsid w:val="00CD0AA1"/>
    <w:rsid w:val="00CD264D"/>
    <w:rsid w:val="00CD2C7A"/>
    <w:rsid w:val="00CD795B"/>
    <w:rsid w:val="00CD7DFD"/>
    <w:rsid w:val="00CE36CD"/>
    <w:rsid w:val="00CF29E1"/>
    <w:rsid w:val="00CF2E0E"/>
    <w:rsid w:val="00CF5F91"/>
    <w:rsid w:val="00CF7380"/>
    <w:rsid w:val="00D04457"/>
    <w:rsid w:val="00D072C6"/>
    <w:rsid w:val="00D17A5A"/>
    <w:rsid w:val="00D3327D"/>
    <w:rsid w:val="00D34AEB"/>
    <w:rsid w:val="00D35001"/>
    <w:rsid w:val="00D51AB7"/>
    <w:rsid w:val="00D65E9F"/>
    <w:rsid w:val="00D731D3"/>
    <w:rsid w:val="00D737FD"/>
    <w:rsid w:val="00D73B17"/>
    <w:rsid w:val="00D80BE5"/>
    <w:rsid w:val="00D83596"/>
    <w:rsid w:val="00D9044E"/>
    <w:rsid w:val="00D9267F"/>
    <w:rsid w:val="00D96690"/>
    <w:rsid w:val="00DB001D"/>
    <w:rsid w:val="00DC0C6D"/>
    <w:rsid w:val="00DC757C"/>
    <w:rsid w:val="00DD19FC"/>
    <w:rsid w:val="00DD207E"/>
    <w:rsid w:val="00DD430A"/>
    <w:rsid w:val="00DD5F19"/>
    <w:rsid w:val="00DD7B59"/>
    <w:rsid w:val="00DE0224"/>
    <w:rsid w:val="00DE16D4"/>
    <w:rsid w:val="00DE6F17"/>
    <w:rsid w:val="00E02815"/>
    <w:rsid w:val="00E05488"/>
    <w:rsid w:val="00E05552"/>
    <w:rsid w:val="00E1368D"/>
    <w:rsid w:val="00E14BEC"/>
    <w:rsid w:val="00E1721E"/>
    <w:rsid w:val="00E20025"/>
    <w:rsid w:val="00E2033F"/>
    <w:rsid w:val="00E302D4"/>
    <w:rsid w:val="00E3121D"/>
    <w:rsid w:val="00E319C7"/>
    <w:rsid w:val="00E33020"/>
    <w:rsid w:val="00E36897"/>
    <w:rsid w:val="00E45E21"/>
    <w:rsid w:val="00E54897"/>
    <w:rsid w:val="00E5618D"/>
    <w:rsid w:val="00E6709C"/>
    <w:rsid w:val="00E67C8A"/>
    <w:rsid w:val="00E71BD7"/>
    <w:rsid w:val="00E8072A"/>
    <w:rsid w:val="00E81DF2"/>
    <w:rsid w:val="00E82D3B"/>
    <w:rsid w:val="00E84978"/>
    <w:rsid w:val="00E84A69"/>
    <w:rsid w:val="00EA1DA2"/>
    <w:rsid w:val="00EA43FA"/>
    <w:rsid w:val="00EA6234"/>
    <w:rsid w:val="00EA7B42"/>
    <w:rsid w:val="00EB1C2B"/>
    <w:rsid w:val="00EB375A"/>
    <w:rsid w:val="00EB587A"/>
    <w:rsid w:val="00EB650E"/>
    <w:rsid w:val="00EC0585"/>
    <w:rsid w:val="00EC120B"/>
    <w:rsid w:val="00EC2A54"/>
    <w:rsid w:val="00EC7078"/>
    <w:rsid w:val="00ED19B3"/>
    <w:rsid w:val="00ED7381"/>
    <w:rsid w:val="00EE0097"/>
    <w:rsid w:val="00EE1572"/>
    <w:rsid w:val="00EE177D"/>
    <w:rsid w:val="00EE378B"/>
    <w:rsid w:val="00EF2EF9"/>
    <w:rsid w:val="00EF3173"/>
    <w:rsid w:val="00EF44BB"/>
    <w:rsid w:val="00EF50EC"/>
    <w:rsid w:val="00EF6287"/>
    <w:rsid w:val="00F00FCD"/>
    <w:rsid w:val="00F07059"/>
    <w:rsid w:val="00F10328"/>
    <w:rsid w:val="00F175CA"/>
    <w:rsid w:val="00F236E3"/>
    <w:rsid w:val="00F25160"/>
    <w:rsid w:val="00F2622D"/>
    <w:rsid w:val="00F26FD0"/>
    <w:rsid w:val="00F32A31"/>
    <w:rsid w:val="00F354BF"/>
    <w:rsid w:val="00F35B4B"/>
    <w:rsid w:val="00F463A5"/>
    <w:rsid w:val="00F5220C"/>
    <w:rsid w:val="00F52342"/>
    <w:rsid w:val="00F6042F"/>
    <w:rsid w:val="00F70186"/>
    <w:rsid w:val="00F841AD"/>
    <w:rsid w:val="00FA5CAD"/>
    <w:rsid w:val="00FA5E44"/>
    <w:rsid w:val="00FB3ED3"/>
    <w:rsid w:val="00FC4484"/>
    <w:rsid w:val="00FD0D3C"/>
    <w:rsid w:val="00FD15C8"/>
    <w:rsid w:val="00FD2F95"/>
    <w:rsid w:val="00FD4D69"/>
    <w:rsid w:val="00FD61D3"/>
    <w:rsid w:val="00FD6844"/>
    <w:rsid w:val="00FE6CEA"/>
    <w:rsid w:val="00FE7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4" type="connector" idref="#AutoShape 17"/>
        <o:r id="V:Rule5" type="connector" idref="#AutoShape 21"/>
        <o:r id="V:Rule6"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22"/>
    <w:pPr>
      <w:jc w:val="both"/>
    </w:pPr>
    <w:rPr>
      <w:rFonts w:eastAsia="Calibri"/>
      <w:noProof/>
      <w:color w:val="002060"/>
      <w:sz w:val="24"/>
      <w:szCs w:val="24"/>
    </w:rPr>
  </w:style>
  <w:style w:type="paragraph" w:styleId="Heading2">
    <w:name w:val="heading 2"/>
    <w:basedOn w:val="Normal"/>
    <w:next w:val="Normal"/>
    <w:link w:val="Heading2Char"/>
    <w:unhideWhenUsed/>
    <w:qFormat/>
    <w:rsid w:val="00C37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75689"/>
    <w:pPr>
      <w:keepNext/>
      <w:jc w:val="left"/>
      <w:outlineLvl w:val="4"/>
    </w:pPr>
    <w:rPr>
      <w:rFonts w:ascii=".VnTime" w:eastAsia="Times New Roman" w:hAnsi=".VnTime"/>
      <w:b/>
      <w:noProof w:val="0"/>
      <w:color w:val="000000"/>
      <w:sz w:val="28"/>
      <w:szCs w:val="20"/>
    </w:rPr>
  </w:style>
  <w:style w:type="paragraph" w:styleId="Heading9">
    <w:name w:val="heading 9"/>
    <w:basedOn w:val="Normal"/>
    <w:next w:val="Normal"/>
    <w:link w:val="Heading9Char"/>
    <w:qFormat/>
    <w:rsid w:val="00475689"/>
    <w:pPr>
      <w:keepNext/>
      <w:ind w:firstLine="603"/>
      <w:jc w:val="center"/>
      <w:outlineLvl w:val="8"/>
    </w:pPr>
    <w:rPr>
      <w:rFonts w:ascii=".VnTimeH" w:eastAsia="Times New Roman" w:hAnsi=".VnTimeH"/>
      <w:b/>
      <w:bCs/>
      <w:noProof w:val="0"/>
      <w:color w:val="auto"/>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822"/>
    <w:pPr>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25822"/>
    <w:pPr>
      <w:pageBreakBefore/>
      <w:spacing w:before="100" w:beforeAutospacing="1" w:after="100" w:afterAutospacing="1"/>
      <w:jc w:val="left"/>
    </w:pPr>
    <w:rPr>
      <w:rFonts w:ascii="Tahoma" w:eastAsia="Times New Roman" w:hAnsi="Tahoma" w:cs="Tahoma"/>
      <w:noProof w:val="0"/>
      <w:color w:val="auto"/>
      <w:sz w:val="20"/>
      <w:szCs w:val="20"/>
    </w:rPr>
  </w:style>
  <w:style w:type="paragraph" w:styleId="Header">
    <w:name w:val="header"/>
    <w:basedOn w:val="Normal"/>
    <w:link w:val="HeaderChar"/>
    <w:uiPriority w:val="99"/>
    <w:rsid w:val="00DE6F17"/>
    <w:pPr>
      <w:tabs>
        <w:tab w:val="center" w:pos="4680"/>
        <w:tab w:val="right" w:pos="9360"/>
      </w:tabs>
    </w:pPr>
  </w:style>
  <w:style w:type="character" w:customStyle="1" w:styleId="HeaderChar">
    <w:name w:val="Header Char"/>
    <w:basedOn w:val="DefaultParagraphFont"/>
    <w:link w:val="Header"/>
    <w:uiPriority w:val="99"/>
    <w:rsid w:val="00DE6F17"/>
    <w:rPr>
      <w:rFonts w:eastAsia="Calibri"/>
      <w:noProof/>
      <w:color w:val="002060"/>
      <w:sz w:val="24"/>
      <w:szCs w:val="24"/>
    </w:rPr>
  </w:style>
  <w:style w:type="paragraph" w:styleId="Footer">
    <w:name w:val="footer"/>
    <w:basedOn w:val="Normal"/>
    <w:link w:val="FooterChar"/>
    <w:uiPriority w:val="99"/>
    <w:rsid w:val="00DE6F17"/>
    <w:pPr>
      <w:tabs>
        <w:tab w:val="center" w:pos="4680"/>
        <w:tab w:val="right" w:pos="9360"/>
      </w:tabs>
    </w:pPr>
  </w:style>
  <w:style w:type="character" w:customStyle="1" w:styleId="FooterChar">
    <w:name w:val="Footer Char"/>
    <w:basedOn w:val="DefaultParagraphFont"/>
    <w:link w:val="Footer"/>
    <w:uiPriority w:val="99"/>
    <w:rsid w:val="00DE6F17"/>
    <w:rPr>
      <w:rFonts w:eastAsia="Calibri"/>
      <w:noProof/>
      <w:color w:val="002060"/>
      <w:sz w:val="24"/>
      <w:szCs w:val="24"/>
    </w:rPr>
  </w:style>
  <w:style w:type="character" w:styleId="Strong">
    <w:name w:val="Strong"/>
    <w:basedOn w:val="DefaultParagraphFont"/>
    <w:uiPriority w:val="22"/>
    <w:qFormat/>
    <w:rsid w:val="00665F97"/>
    <w:rPr>
      <w:b/>
      <w:bCs/>
    </w:rPr>
  </w:style>
  <w:style w:type="paragraph" w:styleId="BodyText">
    <w:name w:val="Body Text"/>
    <w:aliases w:val=" Char,Body Text Char Char,Body Text Char Char Char Char Char Char Char Char Char Char Char Char Char Char Char Char Char"/>
    <w:basedOn w:val="Normal"/>
    <w:link w:val="BodyTextChar"/>
    <w:rsid w:val="00665F97"/>
    <w:rPr>
      <w:rFonts w:ascii=".VnTime" w:eastAsia="Times New Roman" w:hAnsi=".VnTime"/>
      <w:noProof w:val="0"/>
      <w:color w:val="auto"/>
      <w:sz w:val="28"/>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665F97"/>
    <w:rPr>
      <w:rFonts w:ascii=".VnTime" w:hAnsi=".VnTime"/>
      <w:sz w:val="28"/>
    </w:rPr>
  </w:style>
  <w:style w:type="paragraph" w:styleId="BodyTextIndent2">
    <w:name w:val="Body Text Indent 2"/>
    <w:basedOn w:val="Normal"/>
    <w:link w:val="BodyTextIndent2Char"/>
    <w:unhideWhenUsed/>
    <w:rsid w:val="001B0E38"/>
    <w:pPr>
      <w:spacing w:before="120" w:after="120" w:line="480" w:lineRule="auto"/>
      <w:ind w:left="360"/>
      <w:jc w:val="left"/>
    </w:pPr>
    <w:rPr>
      <w:rFonts w:ascii="Calibri" w:hAnsi="Calibri"/>
      <w:noProof w:val="0"/>
      <w:color w:val="auto"/>
      <w:sz w:val="22"/>
      <w:szCs w:val="22"/>
    </w:rPr>
  </w:style>
  <w:style w:type="character" w:customStyle="1" w:styleId="BodyTextIndent2Char">
    <w:name w:val="Body Text Indent 2 Char"/>
    <w:basedOn w:val="DefaultParagraphFont"/>
    <w:link w:val="BodyTextIndent2"/>
    <w:rsid w:val="001B0E38"/>
    <w:rPr>
      <w:rFonts w:ascii="Calibri" w:eastAsia="Calibri" w:hAnsi="Calibri"/>
      <w:sz w:val="22"/>
      <w:szCs w:val="22"/>
    </w:rPr>
  </w:style>
  <w:style w:type="paragraph" w:styleId="ListParagraph">
    <w:name w:val="List Paragraph"/>
    <w:basedOn w:val="Normal"/>
    <w:qFormat/>
    <w:rsid w:val="001B0E38"/>
    <w:pPr>
      <w:spacing w:after="200" w:line="276" w:lineRule="auto"/>
      <w:ind w:left="720"/>
      <w:contextualSpacing/>
      <w:jc w:val="left"/>
    </w:pPr>
    <w:rPr>
      <w:rFonts w:ascii="Calibri" w:hAnsi="Calibri"/>
      <w:noProof w:val="0"/>
      <w:color w:val="auto"/>
      <w:sz w:val="22"/>
      <w:szCs w:val="22"/>
    </w:rPr>
  </w:style>
  <w:style w:type="paragraph" w:styleId="NormalWeb">
    <w:name w:val="Normal (Web)"/>
    <w:basedOn w:val="Normal"/>
    <w:uiPriority w:val="99"/>
    <w:rsid w:val="001B0E38"/>
    <w:pPr>
      <w:spacing w:before="100" w:beforeAutospacing="1" w:after="100" w:afterAutospacing="1"/>
      <w:jc w:val="left"/>
    </w:pPr>
    <w:rPr>
      <w:rFonts w:eastAsia="Times New Roman"/>
      <w:noProof w:val="0"/>
      <w:color w:val="auto"/>
    </w:rPr>
  </w:style>
  <w:style w:type="character" w:customStyle="1" w:styleId="normal-h1">
    <w:name w:val="normal-h1"/>
    <w:basedOn w:val="DefaultParagraphFont"/>
    <w:rsid w:val="00340B20"/>
    <w:rPr>
      <w:rFonts w:ascii="Times New Roman" w:hAnsi="Times New Roman" w:cs="Times New Roman" w:hint="default"/>
      <w:sz w:val="24"/>
      <w:szCs w:val="24"/>
    </w:rPr>
  </w:style>
  <w:style w:type="paragraph" w:styleId="BodyTextIndent">
    <w:name w:val="Body Text Indent"/>
    <w:basedOn w:val="Normal"/>
    <w:link w:val="BodyTextIndentChar"/>
    <w:rsid w:val="00747B9A"/>
    <w:pPr>
      <w:spacing w:before="100" w:after="100"/>
      <w:ind w:firstLine="720"/>
    </w:pPr>
    <w:rPr>
      <w:rFonts w:ascii=".VnTime" w:eastAsia="Times New Roman" w:hAnsi=".VnTime"/>
      <w:noProof w:val="0"/>
      <w:color w:val="auto"/>
      <w:sz w:val="28"/>
      <w:szCs w:val="28"/>
    </w:rPr>
  </w:style>
  <w:style w:type="character" w:customStyle="1" w:styleId="BodyTextIndentChar">
    <w:name w:val="Body Text Indent Char"/>
    <w:basedOn w:val="DefaultParagraphFont"/>
    <w:link w:val="BodyTextIndent"/>
    <w:rsid w:val="00747B9A"/>
    <w:rPr>
      <w:rFonts w:ascii=".VnTime" w:hAnsi=".VnTime"/>
      <w:sz w:val="28"/>
      <w:szCs w:val="28"/>
    </w:rPr>
  </w:style>
  <w:style w:type="paragraph" w:styleId="BodyText2">
    <w:name w:val="Body Text 2"/>
    <w:basedOn w:val="Normal"/>
    <w:link w:val="BodyText2Char"/>
    <w:rsid w:val="00747B9A"/>
    <w:pPr>
      <w:spacing w:after="120" w:line="480" w:lineRule="auto"/>
      <w:jc w:val="left"/>
    </w:pPr>
    <w:rPr>
      <w:rFonts w:ascii=".VnTime" w:eastAsia="Times New Roman" w:hAnsi=".VnTime"/>
      <w:noProof w:val="0"/>
      <w:color w:val="auto"/>
      <w:sz w:val="28"/>
      <w:szCs w:val="20"/>
    </w:rPr>
  </w:style>
  <w:style w:type="character" w:customStyle="1" w:styleId="BodyText2Char">
    <w:name w:val="Body Text 2 Char"/>
    <w:basedOn w:val="DefaultParagraphFont"/>
    <w:link w:val="BodyText2"/>
    <w:rsid w:val="00747B9A"/>
    <w:rPr>
      <w:rFonts w:ascii=".VnTime" w:hAnsi=".VnTime"/>
      <w:sz w:val="28"/>
    </w:rPr>
  </w:style>
  <w:style w:type="character" w:customStyle="1" w:styleId="Heading5Char">
    <w:name w:val="Heading 5 Char"/>
    <w:basedOn w:val="DefaultParagraphFont"/>
    <w:link w:val="Heading5"/>
    <w:rsid w:val="00475689"/>
    <w:rPr>
      <w:rFonts w:ascii=".VnTime" w:hAnsi=".VnTime"/>
      <w:b/>
      <w:color w:val="000000"/>
      <w:sz w:val="28"/>
    </w:rPr>
  </w:style>
  <w:style w:type="character" w:customStyle="1" w:styleId="Heading9Char">
    <w:name w:val="Heading 9 Char"/>
    <w:basedOn w:val="DefaultParagraphFont"/>
    <w:link w:val="Heading9"/>
    <w:rsid w:val="00475689"/>
    <w:rPr>
      <w:rFonts w:ascii=".VnTimeH" w:hAnsi=".VnTimeH"/>
      <w:b/>
      <w:bCs/>
      <w:sz w:val="26"/>
      <w:szCs w:val="28"/>
    </w:rPr>
  </w:style>
  <w:style w:type="character" w:styleId="PageNumber">
    <w:name w:val="page number"/>
    <w:basedOn w:val="DefaultParagraphFont"/>
    <w:rsid w:val="00475689"/>
  </w:style>
  <w:style w:type="paragraph" w:customStyle="1" w:styleId="normal-p">
    <w:name w:val="normal-p"/>
    <w:basedOn w:val="Normal"/>
    <w:rsid w:val="00475689"/>
    <w:pPr>
      <w:jc w:val="left"/>
    </w:pPr>
    <w:rPr>
      <w:rFonts w:eastAsia="Arial Unicode MS"/>
      <w:noProof w:val="0"/>
      <w:color w:val="auto"/>
      <w:sz w:val="20"/>
      <w:szCs w:val="20"/>
    </w:rPr>
  </w:style>
  <w:style w:type="paragraph" w:styleId="CommentText">
    <w:name w:val="annotation text"/>
    <w:basedOn w:val="Normal"/>
    <w:link w:val="CommentTextChar"/>
    <w:uiPriority w:val="99"/>
    <w:unhideWhenUsed/>
    <w:rsid w:val="00475689"/>
    <w:pPr>
      <w:jc w:val="left"/>
    </w:pPr>
    <w:rPr>
      <w:rFonts w:ascii=".VnTime" w:eastAsia="Times New Roman" w:hAnsi=".VnTime"/>
      <w:noProof w:val="0"/>
      <w:color w:val="auto"/>
      <w:sz w:val="20"/>
      <w:szCs w:val="20"/>
    </w:rPr>
  </w:style>
  <w:style w:type="character" w:customStyle="1" w:styleId="CommentTextChar">
    <w:name w:val="Comment Text Char"/>
    <w:basedOn w:val="DefaultParagraphFont"/>
    <w:link w:val="CommentText"/>
    <w:uiPriority w:val="99"/>
    <w:rsid w:val="00475689"/>
    <w:rPr>
      <w:rFonts w:ascii=".VnTime" w:hAnsi=".VnTime"/>
    </w:rPr>
  </w:style>
  <w:style w:type="character" w:styleId="CommentReference">
    <w:name w:val="annotation reference"/>
    <w:basedOn w:val="DefaultParagraphFont"/>
    <w:uiPriority w:val="99"/>
    <w:unhideWhenUsed/>
    <w:rsid w:val="00475689"/>
    <w:rPr>
      <w:sz w:val="16"/>
      <w:szCs w:val="16"/>
    </w:rPr>
  </w:style>
  <w:style w:type="paragraph" w:styleId="BalloonText">
    <w:name w:val="Balloon Text"/>
    <w:basedOn w:val="Normal"/>
    <w:link w:val="BalloonTextChar"/>
    <w:uiPriority w:val="99"/>
    <w:unhideWhenUsed/>
    <w:rsid w:val="00475689"/>
    <w:pPr>
      <w:jc w:val="left"/>
    </w:pPr>
    <w:rPr>
      <w:rFonts w:ascii="Tahoma" w:hAnsi="Tahoma" w:cs="Tahoma"/>
      <w:noProof w:val="0"/>
      <w:color w:val="auto"/>
      <w:sz w:val="16"/>
      <w:szCs w:val="16"/>
    </w:rPr>
  </w:style>
  <w:style w:type="character" w:customStyle="1" w:styleId="BalloonTextChar">
    <w:name w:val="Balloon Text Char"/>
    <w:basedOn w:val="DefaultParagraphFont"/>
    <w:link w:val="BalloonText"/>
    <w:uiPriority w:val="99"/>
    <w:rsid w:val="00475689"/>
    <w:rPr>
      <w:rFonts w:ascii="Tahoma" w:eastAsia="Calibri" w:hAnsi="Tahoma" w:cs="Tahoma"/>
      <w:sz w:val="16"/>
      <w:szCs w:val="16"/>
    </w:rPr>
  </w:style>
  <w:style w:type="paragraph" w:styleId="Title">
    <w:name w:val="Title"/>
    <w:basedOn w:val="Normal"/>
    <w:link w:val="TitleChar"/>
    <w:qFormat/>
    <w:rsid w:val="00CD7DFD"/>
    <w:pPr>
      <w:autoSpaceDE w:val="0"/>
      <w:autoSpaceDN w:val="0"/>
      <w:adjustRightInd w:val="0"/>
      <w:spacing w:before="120" w:after="320"/>
      <w:jc w:val="center"/>
    </w:pPr>
    <w:rPr>
      <w:rFonts w:ascii=".VnTimeH" w:eastAsia="MS Mincho" w:hAnsi=".VnTimeH"/>
      <w:b/>
      <w:bCs/>
      <w:noProof w:val="0"/>
      <w:color w:val="auto"/>
      <w:sz w:val="32"/>
      <w:szCs w:val="32"/>
    </w:rPr>
  </w:style>
  <w:style w:type="character" w:customStyle="1" w:styleId="TitleChar">
    <w:name w:val="Title Char"/>
    <w:basedOn w:val="DefaultParagraphFont"/>
    <w:link w:val="Title"/>
    <w:rsid w:val="00CD7DFD"/>
    <w:rPr>
      <w:rFonts w:ascii=".VnTimeH" w:eastAsia="MS Mincho" w:hAnsi=".VnTimeH"/>
      <w:b/>
      <w:bCs/>
      <w:sz w:val="32"/>
      <w:szCs w:val="32"/>
    </w:rPr>
  </w:style>
  <w:style w:type="character" w:customStyle="1" w:styleId="Heading2Char">
    <w:name w:val="Heading 2 Char"/>
    <w:basedOn w:val="DefaultParagraphFont"/>
    <w:link w:val="Heading2"/>
    <w:rsid w:val="00C37521"/>
    <w:rPr>
      <w:rFonts w:asciiTheme="majorHAnsi" w:eastAsiaTheme="majorEastAsia" w:hAnsiTheme="majorHAnsi" w:cstheme="majorBidi"/>
      <w:b/>
      <w:bCs/>
      <w:noProof/>
      <w:color w:val="4F81BD" w:themeColor="accent1"/>
      <w:sz w:val="26"/>
      <w:szCs w:val="26"/>
    </w:rPr>
  </w:style>
  <w:style w:type="paragraph" w:customStyle="1" w:styleId="n-dieund">
    <w:name w:val="n-dieund"/>
    <w:basedOn w:val="Normal"/>
    <w:rsid w:val="00D96690"/>
    <w:pPr>
      <w:autoSpaceDE w:val="0"/>
      <w:autoSpaceDN w:val="0"/>
      <w:spacing w:after="120"/>
      <w:ind w:firstLine="709"/>
    </w:pPr>
    <w:rPr>
      <w:rFonts w:ascii=".VnTime" w:eastAsia="Times New Roman" w:hAnsi=".VnTime" w:cs=".VnTime"/>
      <w:noProof w:val="0"/>
      <w:color w:val="auto"/>
      <w:sz w:val="28"/>
      <w:szCs w:val="28"/>
    </w:rPr>
  </w:style>
  <w:style w:type="paragraph" w:styleId="FootnoteText">
    <w:name w:val="footnote text"/>
    <w:basedOn w:val="Normal"/>
    <w:link w:val="FootnoteTextChar"/>
    <w:uiPriority w:val="99"/>
    <w:rsid w:val="005718BB"/>
    <w:pPr>
      <w:jc w:val="left"/>
    </w:pPr>
    <w:rPr>
      <w:rFonts w:eastAsia="Times New Roman"/>
      <w:noProof w:val="0"/>
      <w:color w:val="auto"/>
      <w:sz w:val="20"/>
      <w:szCs w:val="20"/>
    </w:rPr>
  </w:style>
  <w:style w:type="character" w:customStyle="1" w:styleId="FootnoteTextChar">
    <w:name w:val="Footnote Text Char"/>
    <w:basedOn w:val="DefaultParagraphFont"/>
    <w:link w:val="FootnoteText"/>
    <w:uiPriority w:val="99"/>
    <w:rsid w:val="005718BB"/>
  </w:style>
  <w:style w:type="character" w:styleId="FootnoteReference">
    <w:name w:val="footnote reference"/>
    <w:uiPriority w:val="99"/>
    <w:rsid w:val="005718B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3784318">
      <w:bodyDiv w:val="1"/>
      <w:marLeft w:val="0"/>
      <w:marRight w:val="0"/>
      <w:marTop w:val="0"/>
      <w:marBottom w:val="0"/>
      <w:divBdr>
        <w:top w:val="none" w:sz="0" w:space="0" w:color="auto"/>
        <w:left w:val="none" w:sz="0" w:space="0" w:color="auto"/>
        <w:bottom w:val="none" w:sz="0" w:space="0" w:color="auto"/>
        <w:right w:val="none" w:sz="0" w:space="0" w:color="auto"/>
      </w:divBdr>
    </w:div>
    <w:div w:id="820318490">
      <w:bodyDiv w:val="1"/>
      <w:marLeft w:val="0"/>
      <w:marRight w:val="0"/>
      <w:marTop w:val="0"/>
      <w:marBottom w:val="0"/>
      <w:divBdr>
        <w:top w:val="none" w:sz="0" w:space="0" w:color="auto"/>
        <w:left w:val="none" w:sz="0" w:space="0" w:color="auto"/>
        <w:bottom w:val="none" w:sz="0" w:space="0" w:color="auto"/>
        <w:right w:val="none" w:sz="0" w:space="0" w:color="auto"/>
      </w:divBdr>
    </w:div>
    <w:div w:id="1863476927">
      <w:bodyDiv w:val="1"/>
      <w:marLeft w:val="0"/>
      <w:marRight w:val="0"/>
      <w:marTop w:val="0"/>
      <w:marBottom w:val="0"/>
      <w:divBdr>
        <w:top w:val="none" w:sz="0" w:space="0" w:color="auto"/>
        <w:left w:val="none" w:sz="0" w:space="0" w:color="auto"/>
        <w:bottom w:val="none" w:sz="0" w:space="0" w:color="auto"/>
        <w:right w:val="none" w:sz="0" w:space="0" w:color="auto"/>
      </w:divBdr>
    </w:div>
    <w:div w:id="20896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3530A-185F-49F1-B45E-4FEE8C301204}">
  <ds:schemaRefs>
    <ds:schemaRef ds:uri="http://schemas.openxmlformats.org/officeDocument/2006/bibliography"/>
  </ds:schemaRefs>
</ds:datastoreItem>
</file>

<file path=customXml/itemProps2.xml><?xml version="1.0" encoding="utf-8"?>
<ds:datastoreItem xmlns:ds="http://schemas.openxmlformats.org/officeDocument/2006/customXml" ds:itemID="{516D165E-8F33-43A2-ADF4-4C3ED638B18B}"/>
</file>

<file path=customXml/itemProps3.xml><?xml version="1.0" encoding="utf-8"?>
<ds:datastoreItem xmlns:ds="http://schemas.openxmlformats.org/officeDocument/2006/customXml" ds:itemID="{3FBEDE16-ADDD-40AB-B522-778EABD2BD4B}"/>
</file>

<file path=customXml/itemProps4.xml><?xml version="1.0" encoding="utf-8"?>
<ds:datastoreItem xmlns:ds="http://schemas.openxmlformats.org/officeDocument/2006/customXml" ds:itemID="{1B14A452-23A9-44B4-8BA2-A6964BCDC8D2}"/>
</file>

<file path=docProps/app.xml><?xml version="1.0" encoding="utf-8"?>
<Properties xmlns="http://schemas.openxmlformats.org/officeDocument/2006/extended-properties" xmlns:vt="http://schemas.openxmlformats.org/officeDocument/2006/docPropsVTypes">
  <Template>Normal</Template>
  <TotalTime>565</TotalTime>
  <Pages>5</Pages>
  <Words>2033</Words>
  <Characters>7460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Hewlett-Packard Company</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COMPUTER</dc:creator>
  <cp:lastModifiedBy>nguyenthiquynhtrang1</cp:lastModifiedBy>
  <cp:revision>24</cp:revision>
  <cp:lastPrinted>2022-11-04T04:09:00Z</cp:lastPrinted>
  <dcterms:created xsi:type="dcterms:W3CDTF">2021-04-08T06:55:00Z</dcterms:created>
  <dcterms:modified xsi:type="dcterms:W3CDTF">2022-11-11T07:35:00Z</dcterms:modified>
</cp:coreProperties>
</file>